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B5F5" w14:textId="77777777" w:rsidR="00551F52" w:rsidRPr="002036E8" w:rsidRDefault="00551F52" w:rsidP="00551F52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color w:val="000000"/>
          <w:sz w:val="28"/>
          <w:szCs w:val="28"/>
        </w:rPr>
      </w:pPr>
      <w:r w:rsidRPr="002036E8">
        <w:rPr>
          <w:rFonts w:ascii="Garamond" w:hAnsi="Garamond" w:cs="Times New Roman"/>
          <w:bCs/>
          <w:color w:val="000000"/>
          <w:sz w:val="28"/>
          <w:szCs w:val="28"/>
        </w:rPr>
        <w:t>AMANDA C. WATERHOUSE</w:t>
      </w:r>
    </w:p>
    <w:p w14:paraId="6D8F7701" w14:textId="77777777" w:rsidR="00551F52" w:rsidRPr="002036E8" w:rsidRDefault="00551F52" w:rsidP="00551F52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color w:val="000000"/>
          <w:sz w:val="28"/>
          <w:szCs w:val="28"/>
        </w:rPr>
        <w:sectPr w:rsidR="00551F52" w:rsidRPr="002036E8" w:rsidSect="00E60FA5">
          <w:headerReference w:type="default" r:id="rId6"/>
          <w:footerReference w:type="even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33D55CFF" w14:textId="1108A02C" w:rsidR="00551F52" w:rsidRDefault="00551F52" w:rsidP="00551F52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awaterhouse@butler.edu</w:t>
      </w:r>
    </w:p>
    <w:p w14:paraId="1B5D713D" w14:textId="77777777" w:rsidR="00551F52" w:rsidRPr="002036E8" w:rsidRDefault="00551F52" w:rsidP="00551F52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 xml:space="preserve">4600 Sunset Avenue </w:t>
      </w:r>
      <w:r w:rsidRPr="002036E8">
        <w:rPr>
          <w:rFonts w:ascii="Garamond" w:hAnsi="Garamond" w:cs="Times New Roman"/>
          <w:bCs/>
          <w:color w:val="000000"/>
        </w:rPr>
        <w:t>|</w:t>
      </w:r>
      <w:r>
        <w:rPr>
          <w:rFonts w:ascii="Garamond" w:hAnsi="Garamond" w:cs="Times New Roman"/>
          <w:bCs/>
          <w:color w:val="000000"/>
        </w:rPr>
        <w:t xml:space="preserve"> Indianapolis, IN 46208</w:t>
      </w:r>
    </w:p>
    <w:p w14:paraId="6ACDF964" w14:textId="77777777" w:rsidR="00551F52" w:rsidRPr="002036E8" w:rsidRDefault="00551F52" w:rsidP="00551F52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color w:val="000000"/>
        </w:rPr>
        <w:sectPr w:rsidR="00551F52" w:rsidRPr="002036E8" w:rsidSect="00E60FA5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2036E8">
        <w:rPr>
          <w:rFonts w:ascii="Garamond" w:hAnsi="Garamond" w:cs="Times New Roman"/>
          <w:bCs/>
          <w:color w:val="000000"/>
        </w:rPr>
        <w:t>https://www.amanda-waterhouse.com</w:t>
      </w:r>
    </w:p>
    <w:p w14:paraId="7AE54F0F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Cs/>
          <w:color w:val="000000"/>
          <w:sz w:val="28"/>
          <w:szCs w:val="28"/>
        </w:rPr>
        <w:sectPr w:rsidR="00551F52" w:rsidRPr="002036E8" w:rsidSect="00E60FA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26"/>
        </w:sectPr>
      </w:pPr>
    </w:p>
    <w:p w14:paraId="4A16FBA5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Cs/>
          <w:color w:val="000000"/>
        </w:rPr>
        <w:sectPr w:rsidR="00551F52" w:rsidRPr="002036E8" w:rsidSect="00E60FA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26"/>
        </w:sectPr>
      </w:pPr>
    </w:p>
    <w:p w14:paraId="6EC0B2E5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EDUCATION</w:t>
      </w:r>
    </w:p>
    <w:p w14:paraId="47C2DE98" w14:textId="0516465D" w:rsidR="00551F52" w:rsidRPr="00583352" w:rsidRDefault="00551F52" w:rsidP="005833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2022</w:t>
      </w:r>
      <w:r w:rsidRPr="002036E8">
        <w:rPr>
          <w:rFonts w:ascii="Garamond" w:hAnsi="Garamond" w:cs="Times New Roman"/>
          <w:bCs/>
          <w:color w:val="000000"/>
        </w:rPr>
        <w:tab/>
        <w:t>PhD,</w:t>
      </w:r>
      <w:r w:rsidRPr="002036E8">
        <w:rPr>
          <w:rFonts w:ascii="Garamond" w:hAnsi="Garamond" w:cs="Times New Roman"/>
          <w:color w:val="000000"/>
        </w:rPr>
        <w:t xml:space="preserve"> Department of History, Indiana University</w:t>
      </w:r>
      <w:r>
        <w:rPr>
          <w:rFonts w:ascii="Garamond" w:hAnsi="Garamond" w:cs="Times New Roman"/>
          <w:color w:val="000000"/>
        </w:rPr>
        <w:t xml:space="preserve"> </w:t>
      </w:r>
    </w:p>
    <w:p w14:paraId="19E251A0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2017</w:t>
      </w:r>
      <w:r w:rsidRPr="002036E8">
        <w:rPr>
          <w:rFonts w:ascii="Garamond" w:hAnsi="Garamond" w:cs="Times New Roman"/>
          <w:color w:val="000000"/>
        </w:rPr>
        <w:tab/>
        <w:t xml:space="preserve">MA, History, Indiana University </w:t>
      </w:r>
    </w:p>
    <w:p w14:paraId="1A6229E4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2010</w:t>
      </w:r>
      <w:r w:rsidRPr="002036E8">
        <w:rPr>
          <w:rFonts w:ascii="Garamond" w:hAnsi="Garamond" w:cs="Times New Roman"/>
          <w:bCs/>
          <w:color w:val="000000"/>
        </w:rPr>
        <w:tab/>
        <w:t>BA</w:t>
      </w:r>
      <w:r w:rsidRPr="002036E8">
        <w:rPr>
          <w:rFonts w:ascii="Garamond" w:hAnsi="Garamond" w:cs="Times New Roman"/>
          <w:color w:val="000000"/>
        </w:rPr>
        <w:t>,</w:t>
      </w:r>
      <w:r>
        <w:rPr>
          <w:rFonts w:ascii="Garamond" w:hAnsi="Garamond" w:cs="Times New Roman"/>
          <w:color w:val="000000"/>
        </w:rPr>
        <w:t xml:space="preserve"> </w:t>
      </w:r>
      <w:r w:rsidRPr="002036E8">
        <w:rPr>
          <w:rFonts w:ascii="Garamond" w:hAnsi="Garamond" w:cs="Times New Roman"/>
          <w:color w:val="000000"/>
        </w:rPr>
        <w:t xml:space="preserve">History; Hispanic Studies, Vassar College </w:t>
      </w:r>
      <w:r>
        <w:rPr>
          <w:rFonts w:ascii="Garamond" w:hAnsi="Garamond" w:cs="Times New Roman"/>
          <w:color w:val="000000"/>
        </w:rPr>
        <w:t>(</w:t>
      </w:r>
      <w:r w:rsidRPr="002036E8">
        <w:rPr>
          <w:rFonts w:ascii="Garamond" w:hAnsi="Garamond" w:cs="Times New Roman"/>
          <w:color w:val="000000"/>
        </w:rPr>
        <w:t>Phi Beta Kappa;</w:t>
      </w:r>
      <w:r>
        <w:rPr>
          <w:rFonts w:ascii="Garamond" w:hAnsi="Garamond" w:cs="Times New Roman"/>
          <w:color w:val="000000"/>
        </w:rPr>
        <w:t xml:space="preserve"> honors)</w:t>
      </w:r>
      <w:r w:rsidRPr="002036E8">
        <w:rPr>
          <w:rFonts w:ascii="Garamond" w:hAnsi="Garamond" w:cs="Times New Roman"/>
          <w:color w:val="000000"/>
        </w:rPr>
        <w:t xml:space="preserve"> </w:t>
      </w:r>
    </w:p>
    <w:p w14:paraId="42EDBD3C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3581837C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>PROFESSIONAL APPOINTMENTS</w:t>
      </w:r>
    </w:p>
    <w:p w14:paraId="2FA6839D" w14:textId="57052378" w:rsidR="007B2B69" w:rsidRDefault="007B2B69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2024–present</w:t>
      </w:r>
      <w:r>
        <w:rPr>
          <w:rFonts w:ascii="Garamond" w:hAnsi="Garamond" w:cs="Times New Roman"/>
          <w:color w:val="000000"/>
        </w:rPr>
        <w:tab/>
        <w:t>Stetson University (DeLand, FL)</w:t>
      </w:r>
    </w:p>
    <w:p w14:paraId="47A563C4" w14:textId="675F8DE6" w:rsidR="007B2B69" w:rsidRDefault="007B2B69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  <w:t>Assistant Professor, Latin American History</w:t>
      </w:r>
    </w:p>
    <w:p w14:paraId="6D3F8A85" w14:textId="00A14D10" w:rsidR="007B2B69" w:rsidRDefault="007B2B69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  <w:t xml:space="preserve">Department of History </w:t>
      </w:r>
    </w:p>
    <w:p w14:paraId="4B94E9A1" w14:textId="77777777" w:rsidR="007B2B69" w:rsidRDefault="007B2B69" w:rsidP="007B2B69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449DF9F9" w14:textId="4D40D76A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2022–</w:t>
      </w:r>
      <w:r w:rsidR="007B2B69">
        <w:rPr>
          <w:rFonts w:ascii="Garamond" w:hAnsi="Garamond" w:cs="Times New Roman"/>
          <w:color w:val="000000"/>
        </w:rPr>
        <w:t>2024</w:t>
      </w:r>
      <w:r>
        <w:rPr>
          <w:rFonts w:ascii="Garamond" w:hAnsi="Garamond" w:cs="Times New Roman"/>
          <w:color w:val="000000"/>
        </w:rPr>
        <w:tab/>
        <w:t>Butler University (Indianapolis, IN)</w:t>
      </w:r>
    </w:p>
    <w:p w14:paraId="7B8B9BB2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  <w:t>Visiting Assistant Professor</w:t>
      </w:r>
    </w:p>
    <w:p w14:paraId="35E0FE7D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  <w:t>Department of History, Anthropology, &amp; Classics</w:t>
      </w:r>
    </w:p>
    <w:p w14:paraId="138FE0CC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11AFAE5B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2018–2019</w:t>
      </w:r>
      <w:r>
        <w:rPr>
          <w:rFonts w:ascii="Garamond" w:hAnsi="Garamond" w:cs="Times New Roman"/>
          <w:color w:val="000000"/>
        </w:rPr>
        <w:tab/>
        <w:t xml:space="preserve">Oxford University Press (New York, NY) </w:t>
      </w:r>
    </w:p>
    <w:p w14:paraId="1BC08E09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  <w:t>Assistant Editor</w:t>
      </w:r>
    </w:p>
    <w:p w14:paraId="4515B2DB" w14:textId="77777777" w:rsidR="00551F52" w:rsidRPr="00A91220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 xml:space="preserve">Diplomatic History </w:t>
      </w:r>
    </w:p>
    <w:p w14:paraId="6C7B4F40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519C4655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PUBLICATIONS</w:t>
      </w:r>
    </w:p>
    <w:p w14:paraId="7342FCEC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bCs/>
          <w:color w:val="000000"/>
        </w:rPr>
      </w:pPr>
      <w:r w:rsidRPr="002036E8">
        <w:rPr>
          <w:rFonts w:ascii="Garamond" w:hAnsi="Garamond" w:cs="Times New Roman"/>
          <w:b/>
          <w:bCs/>
          <w:color w:val="000000"/>
        </w:rPr>
        <w:t>Books</w:t>
      </w:r>
    </w:p>
    <w:p w14:paraId="6BEDE5F7" w14:textId="77777777" w:rsidR="00551F52" w:rsidRPr="008B0B89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progress</w:t>
      </w:r>
      <w:r>
        <w:rPr>
          <w:rFonts w:ascii="Garamond" w:hAnsi="Garamond" w:cs="Times New Roman"/>
          <w:i/>
          <w:iCs/>
          <w:color w:val="000000"/>
        </w:rPr>
        <w:tab/>
        <w:t xml:space="preserve">Designing Development: The United States, Colombia, and the Architecture of Cold War Orders </w:t>
      </w:r>
      <w:r>
        <w:rPr>
          <w:rFonts w:ascii="Garamond" w:hAnsi="Garamond" w:cs="Times New Roman"/>
          <w:color w:val="000000"/>
        </w:rPr>
        <w:t xml:space="preserve">(under advance contract with Columbia University Press). </w:t>
      </w:r>
    </w:p>
    <w:p w14:paraId="209C14B7" w14:textId="77777777" w:rsidR="00551F52" w:rsidRPr="00A8367A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</w:p>
    <w:p w14:paraId="1ED37E2F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2013 </w:t>
      </w:r>
      <w:r w:rsidRPr="002036E8">
        <w:rPr>
          <w:rFonts w:ascii="Garamond" w:hAnsi="Garamond" w:cs="Times New Roman"/>
          <w:color w:val="000000"/>
        </w:rPr>
        <w:tab/>
      </w:r>
      <w:r w:rsidRPr="002036E8">
        <w:rPr>
          <w:rFonts w:ascii="Garamond" w:hAnsi="Garamond" w:cs="Times New Roman"/>
          <w:i/>
          <w:iCs/>
          <w:color w:val="000000"/>
        </w:rPr>
        <w:t xml:space="preserve">Food &amp; Prosperity: Balancing Technology and Community in Agriculture. </w:t>
      </w:r>
      <w:r w:rsidRPr="002036E8">
        <w:rPr>
          <w:rFonts w:ascii="Garamond" w:hAnsi="Garamond" w:cs="Times New Roman"/>
          <w:color w:val="000000"/>
        </w:rPr>
        <w:t>New York: Rockefeller Foundation, 2013. 248 pages. https://assets.rockefellerfoundation.org/app/uploads/20131001185301/Food-Prosperity.pdf</w:t>
      </w:r>
    </w:p>
    <w:p w14:paraId="329C926A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3BA9AEF8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bCs/>
          <w:color w:val="000000"/>
        </w:rPr>
      </w:pPr>
      <w:r w:rsidRPr="002036E8">
        <w:rPr>
          <w:rFonts w:ascii="Garamond" w:hAnsi="Garamond" w:cs="Times New Roman"/>
          <w:b/>
          <w:bCs/>
          <w:color w:val="000000"/>
        </w:rPr>
        <w:t>Articles</w:t>
      </w:r>
    </w:p>
    <w:p w14:paraId="77AA3E5A" w14:textId="675B883B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</w:t>
      </w:r>
      <w:r w:rsidR="00136C16">
        <w:rPr>
          <w:rFonts w:ascii="Garamond" w:hAnsi="Garamond" w:cs="Times New Roman"/>
          <w:color w:val="000000"/>
        </w:rPr>
        <w:t>4</w:t>
      </w:r>
      <w:r w:rsidRPr="002036E8">
        <w:rPr>
          <w:rFonts w:ascii="Garamond" w:hAnsi="Garamond" w:cs="Times New Roman"/>
          <w:color w:val="000000"/>
        </w:rPr>
        <w:tab/>
        <w:t>“</w:t>
      </w:r>
      <w:r>
        <w:rPr>
          <w:rFonts w:ascii="Garamond" w:hAnsi="Garamond" w:cs="Times New Roman"/>
          <w:color w:val="000000"/>
        </w:rPr>
        <w:t xml:space="preserve">Protesting Architects: Development and Dissent at Colombia’s University of </w:t>
      </w:r>
    </w:p>
    <w:p w14:paraId="45CCE426" w14:textId="36606651" w:rsidR="00551F52" w:rsidRPr="006061C5" w:rsidRDefault="00551F52" w:rsidP="006061C5">
      <w:pPr>
        <w:autoSpaceDE w:val="0"/>
        <w:autoSpaceDN w:val="0"/>
        <w:adjustRightInd w:val="0"/>
        <w:ind w:left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Valle</w:t>
      </w:r>
      <w:r w:rsidRPr="002036E8">
        <w:rPr>
          <w:rFonts w:ascii="Garamond" w:hAnsi="Garamond" w:cs="Times New Roman"/>
          <w:color w:val="000000"/>
        </w:rPr>
        <w:t xml:space="preserve">,” </w:t>
      </w:r>
      <w:r w:rsidRPr="002036E8">
        <w:rPr>
          <w:rFonts w:ascii="Garamond" w:hAnsi="Garamond" w:cs="Times New Roman"/>
          <w:i/>
          <w:iCs/>
          <w:color w:val="000000"/>
        </w:rPr>
        <w:t>Diplomatic History</w:t>
      </w:r>
      <w:r w:rsidR="006061C5">
        <w:rPr>
          <w:rFonts w:ascii="Garamond" w:hAnsi="Garamond" w:cs="Times New Roman"/>
          <w:i/>
          <w:iCs/>
          <w:color w:val="000000"/>
        </w:rPr>
        <w:t xml:space="preserve"> </w:t>
      </w:r>
      <w:r w:rsidR="006061C5">
        <w:rPr>
          <w:rFonts w:ascii="Garamond" w:hAnsi="Garamond" w:cs="Times New Roman"/>
          <w:color w:val="000000"/>
        </w:rPr>
        <w:t xml:space="preserve">48, no. 1 (Jan. 2024): 48–76. </w:t>
      </w:r>
    </w:p>
    <w:p w14:paraId="6059711A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</w:rPr>
      </w:pPr>
    </w:p>
    <w:p w14:paraId="6254D07B" w14:textId="77777777" w:rsidR="00551F52" w:rsidRPr="008C625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2022</w:t>
      </w:r>
      <w:r w:rsidRPr="002036E8">
        <w:rPr>
          <w:rFonts w:ascii="Garamond" w:hAnsi="Garamond" w:cs="Times New Roman"/>
          <w:i/>
          <w:iCs/>
          <w:color w:val="000000"/>
        </w:rPr>
        <w:tab/>
      </w:r>
      <w:r w:rsidRPr="002036E8">
        <w:rPr>
          <w:rFonts w:ascii="Garamond" w:hAnsi="Garamond" w:cs="Times New Roman"/>
          <w:color w:val="000000"/>
        </w:rPr>
        <w:t xml:space="preserve">“A Celestial Doctrine: James </w:t>
      </w:r>
      <w:proofErr w:type="spellStart"/>
      <w:r w:rsidRPr="002036E8">
        <w:rPr>
          <w:rFonts w:ascii="Garamond" w:hAnsi="Garamond" w:cs="Times New Roman"/>
          <w:color w:val="000000"/>
        </w:rPr>
        <w:t>Turrell</w:t>
      </w:r>
      <w:proofErr w:type="spellEnd"/>
      <w:r w:rsidRPr="002036E8">
        <w:rPr>
          <w:rFonts w:ascii="Garamond" w:hAnsi="Garamond" w:cs="Times New Roman"/>
          <w:color w:val="000000"/>
        </w:rPr>
        <w:t xml:space="preserve">, Art, &amp; Technology in Cold War Los Angeles,” </w:t>
      </w:r>
      <w:r w:rsidRPr="002036E8">
        <w:rPr>
          <w:rFonts w:ascii="Garamond" w:hAnsi="Garamond" w:cs="Times New Roman"/>
          <w:i/>
          <w:iCs/>
          <w:color w:val="000000"/>
        </w:rPr>
        <w:t>Journal of American Studies</w:t>
      </w:r>
      <w:r>
        <w:rPr>
          <w:rFonts w:ascii="Garamond" w:hAnsi="Garamond" w:cs="Times New Roman"/>
          <w:i/>
          <w:iCs/>
          <w:color w:val="000000"/>
        </w:rPr>
        <w:t xml:space="preserve"> </w:t>
      </w:r>
      <w:r>
        <w:rPr>
          <w:rFonts w:ascii="Garamond" w:hAnsi="Garamond" w:cs="Times New Roman"/>
          <w:color w:val="000000"/>
        </w:rPr>
        <w:t xml:space="preserve">56, no. 5 (Dec. 2022): 729–754. </w:t>
      </w:r>
    </w:p>
    <w:p w14:paraId="6ACED6F2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1C190112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2020</w:t>
      </w:r>
      <w:r w:rsidRPr="002036E8">
        <w:rPr>
          <w:rFonts w:ascii="Garamond" w:hAnsi="Garamond" w:cs="Times New Roman"/>
          <w:color w:val="000000"/>
        </w:rPr>
        <w:tab/>
        <w:t xml:space="preserve">“Bogotá Utopic: Urban Planning &amp; Public Order in the Building of Colombia, 1948–53,” </w:t>
      </w:r>
      <w:proofErr w:type="spellStart"/>
      <w:r w:rsidRPr="002036E8">
        <w:rPr>
          <w:rFonts w:ascii="Garamond" w:hAnsi="Garamond" w:cs="Times New Roman"/>
          <w:i/>
          <w:iCs/>
          <w:color w:val="000000"/>
        </w:rPr>
        <w:t>Comparativ</w:t>
      </w:r>
      <w:proofErr w:type="spellEnd"/>
      <w:r w:rsidRPr="002036E8">
        <w:rPr>
          <w:rFonts w:ascii="Garamond" w:hAnsi="Garamond" w:cs="Times New Roman"/>
          <w:i/>
          <w:iCs/>
          <w:color w:val="000000"/>
        </w:rPr>
        <w:t xml:space="preserve"> </w:t>
      </w:r>
      <w:r w:rsidRPr="002036E8">
        <w:rPr>
          <w:rFonts w:ascii="Garamond" w:hAnsi="Garamond" w:cs="Times New Roman"/>
          <w:color w:val="000000"/>
        </w:rPr>
        <w:t xml:space="preserve">30, no. 1/2 (2020): 87–110.  </w:t>
      </w:r>
    </w:p>
    <w:p w14:paraId="064ACC76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7E9271D4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bCs/>
          <w:color w:val="000000"/>
        </w:rPr>
      </w:pPr>
      <w:r w:rsidRPr="002036E8">
        <w:rPr>
          <w:rFonts w:ascii="Garamond" w:hAnsi="Garamond" w:cs="Times New Roman"/>
          <w:b/>
          <w:bCs/>
          <w:color w:val="000000"/>
        </w:rPr>
        <w:t>Book Reviews</w:t>
      </w:r>
    </w:p>
    <w:p w14:paraId="1CD5FA73" w14:textId="77777777" w:rsidR="007C2596" w:rsidRPr="009A6A1D" w:rsidRDefault="007C2596" w:rsidP="007C2596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Forthcoming</w:t>
      </w:r>
      <w:r>
        <w:rPr>
          <w:rFonts w:ascii="Garamond" w:hAnsi="Garamond" w:cs="Times New Roman"/>
          <w:color w:val="000000"/>
        </w:rPr>
        <w:tab/>
        <w:t xml:space="preserve">H-Diplo, Roundtable review of Debbie Sharnak, </w:t>
      </w:r>
      <w:r>
        <w:rPr>
          <w:rFonts w:ascii="Garamond" w:hAnsi="Garamond" w:cs="Times New Roman"/>
          <w:i/>
          <w:iCs/>
          <w:color w:val="000000"/>
        </w:rPr>
        <w:t xml:space="preserve">Of Light and Struggle: Social Justice, Human Rights, and Accountability in Uruguay. </w:t>
      </w:r>
    </w:p>
    <w:p w14:paraId="0D26995B" w14:textId="77777777" w:rsidR="007C2596" w:rsidRDefault="007C2596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5325BD3D" w14:textId="06913EE5" w:rsidR="00551F52" w:rsidRPr="006D5B35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2023</w:t>
      </w:r>
      <w:r>
        <w:rPr>
          <w:rFonts w:ascii="Garamond" w:hAnsi="Garamond" w:cs="Times New Roman"/>
          <w:color w:val="000000"/>
        </w:rPr>
        <w:tab/>
        <w:t xml:space="preserve">Review of Magda von der </w:t>
      </w:r>
      <w:proofErr w:type="spellStart"/>
      <w:r>
        <w:rPr>
          <w:rFonts w:ascii="Garamond" w:hAnsi="Garamond" w:cs="Times New Roman"/>
          <w:color w:val="000000"/>
        </w:rPr>
        <w:t>Heydt</w:t>
      </w:r>
      <w:proofErr w:type="spellEnd"/>
      <w:r>
        <w:rPr>
          <w:rFonts w:ascii="Garamond" w:hAnsi="Garamond" w:cs="Times New Roman"/>
          <w:color w:val="000000"/>
        </w:rPr>
        <w:t xml:space="preserve">-Coca, </w:t>
      </w:r>
      <w:r>
        <w:rPr>
          <w:rFonts w:ascii="Garamond" w:hAnsi="Garamond" w:cs="Times New Roman"/>
          <w:i/>
          <w:iCs/>
          <w:color w:val="000000"/>
        </w:rPr>
        <w:t xml:space="preserve">Latin American Development from Populism to </w:t>
      </w:r>
      <w:proofErr w:type="spellStart"/>
      <w:r>
        <w:rPr>
          <w:rFonts w:ascii="Garamond" w:hAnsi="Garamond" w:cs="Times New Roman"/>
          <w:i/>
          <w:iCs/>
          <w:color w:val="000000"/>
        </w:rPr>
        <w:t>Neopopulism</w:t>
      </w:r>
      <w:proofErr w:type="spellEnd"/>
      <w:r>
        <w:rPr>
          <w:rFonts w:ascii="Garamond" w:hAnsi="Garamond" w:cs="Times New Roman"/>
          <w:i/>
          <w:iCs/>
          <w:color w:val="000000"/>
        </w:rPr>
        <w:t xml:space="preserve">. Hispanic American Historical Review </w:t>
      </w:r>
      <w:r>
        <w:rPr>
          <w:rFonts w:ascii="Garamond" w:hAnsi="Garamond" w:cs="Times New Roman"/>
          <w:color w:val="000000"/>
        </w:rPr>
        <w:t xml:space="preserve">(advance publication, December 2023).  </w:t>
      </w:r>
    </w:p>
    <w:p w14:paraId="69D9A44D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5D810153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2020</w:t>
      </w:r>
      <w:r w:rsidRPr="002036E8">
        <w:rPr>
          <w:rFonts w:ascii="Garamond" w:hAnsi="Garamond" w:cs="Times New Roman"/>
          <w:color w:val="000000"/>
        </w:rPr>
        <w:tab/>
        <w:t xml:space="preserve">Review of Jennifer </w:t>
      </w:r>
      <w:proofErr w:type="spellStart"/>
      <w:r w:rsidRPr="002036E8">
        <w:rPr>
          <w:rFonts w:ascii="Garamond" w:hAnsi="Garamond" w:cs="Times New Roman"/>
          <w:color w:val="000000"/>
        </w:rPr>
        <w:t>Josten</w:t>
      </w:r>
      <w:proofErr w:type="spellEnd"/>
      <w:r w:rsidRPr="002036E8">
        <w:rPr>
          <w:rFonts w:ascii="Garamond" w:hAnsi="Garamond" w:cs="Times New Roman"/>
          <w:color w:val="000000"/>
        </w:rPr>
        <w:t xml:space="preserve">, </w:t>
      </w:r>
      <w:r w:rsidRPr="002036E8">
        <w:rPr>
          <w:rFonts w:ascii="Garamond" w:hAnsi="Garamond" w:cs="Times New Roman"/>
          <w:i/>
          <w:iCs/>
          <w:color w:val="000000"/>
        </w:rPr>
        <w:t xml:space="preserve">Mathias </w:t>
      </w:r>
      <w:proofErr w:type="spellStart"/>
      <w:r w:rsidRPr="002036E8">
        <w:rPr>
          <w:rFonts w:ascii="Garamond" w:hAnsi="Garamond" w:cs="Times New Roman"/>
          <w:i/>
          <w:iCs/>
          <w:color w:val="000000"/>
        </w:rPr>
        <w:t>Goeritz</w:t>
      </w:r>
      <w:proofErr w:type="spellEnd"/>
      <w:r w:rsidRPr="002036E8">
        <w:rPr>
          <w:rFonts w:ascii="Garamond" w:hAnsi="Garamond" w:cs="Times New Roman"/>
          <w:i/>
          <w:iCs/>
          <w:color w:val="000000"/>
        </w:rPr>
        <w:t>: Modernist Art and Architecture in Cold War Mexico</w:t>
      </w:r>
      <w:r w:rsidRPr="002036E8">
        <w:rPr>
          <w:rFonts w:ascii="Garamond" w:hAnsi="Garamond" w:cs="Times New Roman"/>
          <w:color w:val="000000"/>
        </w:rPr>
        <w:t xml:space="preserve">. </w:t>
      </w:r>
      <w:r w:rsidRPr="002036E8">
        <w:rPr>
          <w:rFonts w:ascii="Garamond" w:hAnsi="Garamond" w:cs="Times New Roman"/>
          <w:i/>
          <w:iCs/>
          <w:color w:val="000000"/>
        </w:rPr>
        <w:t>Hispanic American Historical Review</w:t>
      </w:r>
      <w:r w:rsidRPr="002036E8">
        <w:rPr>
          <w:rFonts w:ascii="Garamond" w:hAnsi="Garamond" w:cs="Times New Roman"/>
          <w:color w:val="000000"/>
        </w:rPr>
        <w:t xml:space="preserve"> 100, no. 2 (May 2020): 377–378.  </w:t>
      </w:r>
    </w:p>
    <w:p w14:paraId="391CC7D0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bCs/>
          <w:color w:val="000000"/>
        </w:rPr>
      </w:pPr>
    </w:p>
    <w:p w14:paraId="54E374B8" w14:textId="1837989B" w:rsidR="00B40399" w:rsidRPr="00753D88" w:rsidRDefault="00551F52" w:rsidP="00753D88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 xml:space="preserve">Online </w:t>
      </w:r>
      <w:r w:rsidRPr="002036E8">
        <w:rPr>
          <w:rFonts w:ascii="Garamond" w:hAnsi="Garamond" w:cs="Times New Roman"/>
          <w:b/>
          <w:bCs/>
          <w:color w:val="000000"/>
        </w:rPr>
        <w:t>Publications</w:t>
      </w:r>
    </w:p>
    <w:p w14:paraId="0E985C6B" w14:textId="32D348B2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2020</w:t>
      </w:r>
      <w:r w:rsidRPr="002036E8">
        <w:rPr>
          <w:rFonts w:ascii="Garamond" w:hAnsi="Garamond" w:cs="Times New Roman"/>
          <w:color w:val="000000"/>
        </w:rPr>
        <w:tab/>
        <w:t>“‘</w:t>
      </w:r>
      <w:r w:rsidRPr="002036E8">
        <w:rPr>
          <w:rFonts w:ascii="Garamond" w:hAnsi="Garamond" w:cs="Times New Roman"/>
          <w:i/>
          <w:iCs/>
          <w:color w:val="000000"/>
          <w:lang w:val="es-ES"/>
        </w:rPr>
        <w:t>La esperanza de América Latina’</w:t>
      </w:r>
      <w:r w:rsidRPr="002036E8">
        <w:rPr>
          <w:rFonts w:ascii="Garamond" w:hAnsi="Garamond" w:cs="Times New Roman"/>
          <w:color w:val="000000"/>
        </w:rPr>
        <w:t xml:space="preserve">: The Ongoing Student Revolution in Colombia,” </w:t>
      </w:r>
      <w:r w:rsidRPr="002036E8">
        <w:rPr>
          <w:rFonts w:ascii="Garamond" w:hAnsi="Garamond" w:cs="Times New Roman"/>
          <w:i/>
          <w:iCs/>
          <w:color w:val="000000"/>
        </w:rPr>
        <w:t xml:space="preserve">Age of Revolutions, </w:t>
      </w:r>
      <w:r w:rsidRPr="002036E8">
        <w:rPr>
          <w:rFonts w:ascii="Garamond" w:hAnsi="Garamond" w:cs="Times New Roman"/>
          <w:color w:val="000000"/>
        </w:rPr>
        <w:t>Oct. 26, 2020, https://ageofrevolutions.com/2020/10/26/la-esperanza-de-america-latina-the-ongoing-student-revolution-in-colombia/</w:t>
      </w:r>
    </w:p>
    <w:p w14:paraId="061E2760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4DD951AF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2019</w:t>
      </w:r>
      <w:r w:rsidRPr="002036E8">
        <w:rPr>
          <w:rFonts w:ascii="Garamond" w:hAnsi="Garamond" w:cs="Times New Roman"/>
          <w:color w:val="000000"/>
        </w:rPr>
        <w:tab/>
        <w:t xml:space="preserve">“Colombia’s National Protests Show that Infrastructure, Too, is Politics,” </w:t>
      </w:r>
      <w:r w:rsidRPr="002036E8">
        <w:rPr>
          <w:rFonts w:ascii="Garamond" w:hAnsi="Garamond" w:cs="Times New Roman"/>
          <w:i/>
          <w:iCs/>
          <w:color w:val="000000"/>
        </w:rPr>
        <w:t>NACLA</w:t>
      </w:r>
      <w:r w:rsidRPr="002036E8">
        <w:rPr>
          <w:rFonts w:ascii="Garamond" w:hAnsi="Garamond" w:cs="Times New Roman"/>
          <w:color w:val="000000"/>
        </w:rPr>
        <w:t>, Dec. 3, 2019, https://nacla.org/news/2019/12/03/colombia-national-protests-infrastructure-politics-dilan-cruz</w:t>
      </w:r>
    </w:p>
    <w:p w14:paraId="251F8F2D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46C47AB4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2019</w:t>
      </w:r>
      <w:r w:rsidRPr="002036E8">
        <w:rPr>
          <w:rFonts w:ascii="Garamond" w:hAnsi="Garamond" w:cs="Times New Roman"/>
          <w:color w:val="000000"/>
        </w:rPr>
        <w:tab/>
        <w:t xml:space="preserve">“Radical Architects: Philanthropy and the Construction of Colombian Modernity.” </w:t>
      </w:r>
      <w:r w:rsidRPr="002036E8">
        <w:rPr>
          <w:rFonts w:ascii="Garamond" w:hAnsi="Garamond" w:cs="Times New Roman"/>
          <w:i/>
          <w:color w:val="000000"/>
        </w:rPr>
        <w:t>Rockefeller Archive Center Research Reports</w:t>
      </w:r>
      <w:r w:rsidRPr="002036E8">
        <w:rPr>
          <w:rFonts w:ascii="Garamond" w:hAnsi="Garamond" w:cs="Times New Roman"/>
          <w:color w:val="000000"/>
        </w:rPr>
        <w:t>. https://rockarch.issuelab.org/resource/radical-architects-philanthropy-and-the-construction-of-colombian-modernity.html</w:t>
      </w:r>
    </w:p>
    <w:p w14:paraId="7AA41E8F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0535459F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AWARDS AND HONORS</w:t>
      </w:r>
    </w:p>
    <w:p w14:paraId="67BC8700" w14:textId="77777777" w:rsidR="00551F52" w:rsidRPr="004614C0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2023</w:t>
      </w: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 xml:space="preserve">Honorable Mention, Betty M. </w:t>
      </w:r>
      <w:proofErr w:type="spellStart"/>
      <w:r>
        <w:rPr>
          <w:rFonts w:ascii="Garamond" w:hAnsi="Garamond" w:cs="Times New Roman"/>
          <w:i/>
          <w:iCs/>
          <w:color w:val="000000"/>
        </w:rPr>
        <w:t>Unterberger</w:t>
      </w:r>
      <w:proofErr w:type="spellEnd"/>
      <w:r>
        <w:rPr>
          <w:rFonts w:ascii="Garamond" w:hAnsi="Garamond" w:cs="Times New Roman"/>
          <w:i/>
          <w:iCs/>
          <w:color w:val="000000"/>
        </w:rPr>
        <w:t xml:space="preserve"> Dissertation Prize, </w:t>
      </w:r>
      <w:r>
        <w:rPr>
          <w:rFonts w:ascii="Garamond" w:hAnsi="Garamond" w:cs="Times New Roman"/>
          <w:color w:val="000000"/>
        </w:rPr>
        <w:t>Society for Historians of American Foreign Relations</w:t>
      </w:r>
    </w:p>
    <w:p w14:paraId="46940B94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2020–2021</w:t>
      </w:r>
      <w:r w:rsidRPr="002036E8">
        <w:rPr>
          <w:rFonts w:ascii="Garamond" w:hAnsi="Garamond" w:cs="Times New Roman"/>
          <w:color w:val="000000"/>
        </w:rPr>
        <w:tab/>
      </w:r>
      <w:r w:rsidRPr="00C1393E">
        <w:rPr>
          <w:rFonts w:ascii="Garamond" w:hAnsi="Garamond" w:cs="Times New Roman"/>
          <w:i/>
          <w:iCs/>
          <w:color w:val="000000"/>
        </w:rPr>
        <w:t>Fellow</w:t>
      </w:r>
      <w:r w:rsidRPr="002036E8">
        <w:rPr>
          <w:rFonts w:ascii="Garamond" w:hAnsi="Garamond" w:cs="Times New Roman"/>
          <w:color w:val="000000"/>
        </w:rPr>
        <w:t>, “Radicalism and the City” Workshop, Global Urban History Project Mentorship Program</w:t>
      </w:r>
      <w:r>
        <w:rPr>
          <w:rFonts w:ascii="Garamond" w:hAnsi="Garamond" w:cs="Times New Roman"/>
          <w:color w:val="000000"/>
        </w:rPr>
        <w:t xml:space="preserve"> </w:t>
      </w:r>
    </w:p>
    <w:p w14:paraId="388CFAEB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2019</w:t>
      </w:r>
      <w:r w:rsidRPr="002036E8">
        <w:rPr>
          <w:rFonts w:ascii="Garamond" w:hAnsi="Garamond" w:cs="Times New Roman"/>
          <w:bCs/>
          <w:color w:val="000000"/>
        </w:rPr>
        <w:tab/>
      </w:r>
      <w:proofErr w:type="spellStart"/>
      <w:r w:rsidRPr="00C1393E">
        <w:rPr>
          <w:rFonts w:ascii="Garamond" w:hAnsi="Garamond" w:cs="Times New Roman"/>
          <w:bCs/>
          <w:i/>
          <w:iCs/>
          <w:color w:val="000000"/>
        </w:rPr>
        <w:t>Winther</w:t>
      </w:r>
      <w:proofErr w:type="spellEnd"/>
      <w:r w:rsidRPr="00C1393E">
        <w:rPr>
          <w:rFonts w:ascii="Garamond" w:hAnsi="Garamond" w:cs="Times New Roman"/>
          <w:bCs/>
          <w:i/>
          <w:iCs/>
          <w:color w:val="000000"/>
        </w:rPr>
        <w:t xml:space="preserve"> Prize</w:t>
      </w:r>
      <w:r w:rsidRPr="002036E8">
        <w:rPr>
          <w:rFonts w:ascii="Garamond" w:hAnsi="Garamond" w:cs="Times New Roman"/>
          <w:bCs/>
          <w:color w:val="000000"/>
        </w:rPr>
        <w:t>, Indiana University History Department</w:t>
      </w:r>
    </w:p>
    <w:p w14:paraId="1382CE29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2017</w:t>
      </w:r>
      <w:r w:rsidRPr="002036E8">
        <w:rPr>
          <w:rFonts w:ascii="Garamond" w:hAnsi="Garamond" w:cs="Times New Roman"/>
          <w:color w:val="000000"/>
        </w:rPr>
        <w:tab/>
      </w:r>
      <w:r w:rsidRPr="00C1393E">
        <w:rPr>
          <w:rFonts w:ascii="Garamond" w:hAnsi="Garamond" w:cs="Times New Roman"/>
          <w:i/>
          <w:iCs/>
          <w:color w:val="000000"/>
        </w:rPr>
        <w:t>Gunderson Essay Prize</w:t>
      </w:r>
      <w:r w:rsidRPr="002036E8">
        <w:rPr>
          <w:rFonts w:ascii="Garamond" w:hAnsi="Garamond" w:cs="Times New Roman"/>
          <w:color w:val="000000"/>
        </w:rPr>
        <w:t>, Indiana University History Department</w:t>
      </w:r>
    </w:p>
    <w:p w14:paraId="1C2BA4A2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515794FF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bCs/>
          <w:color w:val="000000"/>
        </w:rPr>
      </w:pPr>
      <w:r w:rsidRPr="002036E8">
        <w:rPr>
          <w:rFonts w:ascii="Garamond" w:hAnsi="Garamond" w:cs="Times New Roman"/>
          <w:b/>
          <w:bCs/>
          <w:color w:val="000000"/>
        </w:rPr>
        <w:t>EXTERNAL GRANTS</w:t>
      </w:r>
    </w:p>
    <w:p w14:paraId="27FBD2AE" w14:textId="77777777" w:rsidR="00551F52" w:rsidRPr="00C4302B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2024</w:t>
      </w:r>
      <w:r>
        <w:rPr>
          <w:rFonts w:ascii="Garamond" w:hAnsi="Garamond" w:cs="Times New Roman"/>
          <w:bCs/>
          <w:color w:val="000000"/>
        </w:rPr>
        <w:tab/>
      </w:r>
      <w:r>
        <w:rPr>
          <w:rFonts w:ascii="Garamond" w:hAnsi="Garamond" w:cs="Times New Roman"/>
          <w:bCs/>
          <w:i/>
          <w:iCs/>
          <w:color w:val="000000"/>
        </w:rPr>
        <w:t xml:space="preserve">William Appleman Williams Emerging Scholar Research Grant, </w:t>
      </w:r>
      <w:r>
        <w:rPr>
          <w:rFonts w:ascii="Garamond" w:hAnsi="Garamond" w:cs="Times New Roman"/>
          <w:bCs/>
          <w:color w:val="000000"/>
        </w:rPr>
        <w:t>Society for Historians of American Foreign Relations</w:t>
      </w:r>
    </w:p>
    <w:p w14:paraId="02CE211A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2020</w:t>
      </w:r>
      <w:r w:rsidRPr="002036E8">
        <w:rPr>
          <w:rFonts w:ascii="Garamond" w:hAnsi="Garamond" w:cs="Times New Roman"/>
          <w:bCs/>
          <w:color w:val="000000"/>
        </w:rPr>
        <w:tab/>
      </w:r>
      <w:r w:rsidRPr="009927B1">
        <w:rPr>
          <w:rFonts w:ascii="Garamond" w:hAnsi="Garamond" w:cs="Times New Roman"/>
          <w:bCs/>
          <w:i/>
          <w:iCs/>
          <w:color w:val="000000"/>
        </w:rPr>
        <w:t>Fulbright-Hays Doctoral Dissertation Research Abroad</w:t>
      </w:r>
      <w:r w:rsidRPr="002036E8">
        <w:rPr>
          <w:rFonts w:ascii="Garamond" w:hAnsi="Garamond" w:cs="Times New Roman"/>
          <w:bCs/>
          <w:color w:val="000000"/>
        </w:rPr>
        <w:t>, U.S. Dep</w:t>
      </w:r>
      <w:r>
        <w:rPr>
          <w:rFonts w:ascii="Garamond" w:hAnsi="Garamond" w:cs="Times New Roman"/>
          <w:bCs/>
          <w:color w:val="000000"/>
        </w:rPr>
        <w:t>t.</w:t>
      </w:r>
      <w:r w:rsidRPr="002036E8">
        <w:rPr>
          <w:rFonts w:ascii="Garamond" w:hAnsi="Garamond" w:cs="Times New Roman"/>
          <w:bCs/>
          <w:color w:val="000000"/>
        </w:rPr>
        <w:t xml:space="preserve"> of Education</w:t>
      </w:r>
    </w:p>
    <w:p w14:paraId="38D8854A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  <w:sectPr w:rsidR="00551F52" w:rsidRPr="002036E8" w:rsidSect="00E60FA5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2036E8">
        <w:rPr>
          <w:rFonts w:ascii="Garamond" w:hAnsi="Garamond" w:cs="Times New Roman"/>
          <w:bCs/>
          <w:color w:val="000000"/>
        </w:rPr>
        <w:t>2019</w:t>
      </w:r>
      <w:r w:rsidRPr="002036E8">
        <w:rPr>
          <w:rFonts w:ascii="Garamond" w:hAnsi="Garamond" w:cs="Times New Roman"/>
          <w:bCs/>
          <w:color w:val="000000"/>
        </w:rPr>
        <w:tab/>
      </w:r>
      <w:r w:rsidRPr="009927B1">
        <w:rPr>
          <w:rFonts w:ascii="Garamond" w:hAnsi="Garamond" w:cs="Times New Roman"/>
          <w:bCs/>
          <w:i/>
          <w:iCs/>
          <w:color w:val="000000"/>
        </w:rPr>
        <w:t>Moody Research Grant</w:t>
      </w:r>
      <w:r w:rsidRPr="002036E8">
        <w:rPr>
          <w:rFonts w:ascii="Garamond" w:hAnsi="Garamond" w:cs="Times New Roman"/>
          <w:bCs/>
          <w:color w:val="000000"/>
        </w:rPr>
        <w:t>, L</w:t>
      </w:r>
      <w:r>
        <w:rPr>
          <w:rFonts w:ascii="Garamond" w:hAnsi="Garamond" w:cs="Times New Roman"/>
          <w:bCs/>
          <w:color w:val="000000"/>
        </w:rPr>
        <w:t xml:space="preserve">yndon </w:t>
      </w:r>
      <w:r w:rsidRPr="002036E8">
        <w:rPr>
          <w:rFonts w:ascii="Garamond" w:hAnsi="Garamond" w:cs="Times New Roman"/>
          <w:bCs/>
          <w:color w:val="000000"/>
        </w:rPr>
        <w:t>B</w:t>
      </w:r>
      <w:r>
        <w:rPr>
          <w:rFonts w:ascii="Garamond" w:hAnsi="Garamond" w:cs="Times New Roman"/>
          <w:bCs/>
          <w:color w:val="000000"/>
        </w:rPr>
        <w:t>. Johnson</w:t>
      </w:r>
      <w:r w:rsidRPr="002036E8">
        <w:rPr>
          <w:rFonts w:ascii="Garamond" w:hAnsi="Garamond" w:cs="Times New Roman"/>
          <w:bCs/>
          <w:color w:val="000000"/>
        </w:rPr>
        <w:t xml:space="preserve"> Foundation</w:t>
      </w:r>
    </w:p>
    <w:p w14:paraId="657E2D1E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2019</w:t>
      </w:r>
      <w:r w:rsidRPr="002036E8">
        <w:rPr>
          <w:rFonts w:ascii="Garamond" w:hAnsi="Garamond" w:cs="Times New Roman"/>
          <w:bCs/>
          <w:color w:val="000000"/>
        </w:rPr>
        <w:tab/>
      </w:r>
      <w:r w:rsidRPr="002036E8">
        <w:rPr>
          <w:rFonts w:ascii="Garamond" w:hAnsi="Garamond" w:cs="Times New Roman"/>
          <w:bCs/>
          <w:color w:val="000000"/>
        </w:rPr>
        <w:tab/>
      </w:r>
      <w:r w:rsidRPr="00C1393E">
        <w:rPr>
          <w:rFonts w:ascii="Garamond" w:hAnsi="Garamond" w:cs="Times New Roman"/>
          <w:bCs/>
          <w:i/>
          <w:iCs/>
          <w:color w:val="000000"/>
        </w:rPr>
        <w:t>Research Stipend</w:t>
      </w:r>
      <w:r w:rsidRPr="002036E8">
        <w:rPr>
          <w:rFonts w:ascii="Garamond" w:hAnsi="Garamond" w:cs="Times New Roman"/>
          <w:bCs/>
          <w:color w:val="000000"/>
        </w:rPr>
        <w:t xml:space="preserve">, </w:t>
      </w:r>
      <w:r>
        <w:rPr>
          <w:rFonts w:ascii="Garamond" w:hAnsi="Garamond" w:cs="Times New Roman"/>
          <w:bCs/>
          <w:color w:val="000000"/>
        </w:rPr>
        <w:t xml:space="preserve">Rockefeller Archive Center </w:t>
      </w:r>
    </w:p>
    <w:p w14:paraId="3495C273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2018</w:t>
      </w:r>
      <w:r w:rsidRPr="002036E8">
        <w:rPr>
          <w:rFonts w:ascii="Garamond" w:hAnsi="Garamond" w:cs="Times New Roman"/>
          <w:bCs/>
          <w:color w:val="000000"/>
        </w:rPr>
        <w:tab/>
      </w:r>
      <w:r w:rsidRPr="00C1393E">
        <w:rPr>
          <w:rFonts w:ascii="Garamond" w:hAnsi="Garamond" w:cs="Times New Roman"/>
          <w:bCs/>
          <w:i/>
          <w:iCs/>
          <w:color w:val="000000"/>
        </w:rPr>
        <w:t>Truman Library Research Grant</w:t>
      </w:r>
      <w:r w:rsidRPr="002036E8">
        <w:rPr>
          <w:rFonts w:ascii="Garamond" w:hAnsi="Garamond" w:cs="Times New Roman"/>
          <w:bCs/>
          <w:color w:val="000000"/>
        </w:rPr>
        <w:t>, Harry S. Truman Library Institute</w:t>
      </w:r>
    </w:p>
    <w:p w14:paraId="7051747D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2018</w:t>
      </w:r>
      <w:r w:rsidRPr="002036E8">
        <w:rPr>
          <w:rFonts w:ascii="Garamond" w:hAnsi="Garamond" w:cs="Times New Roman"/>
          <w:bCs/>
          <w:color w:val="000000"/>
        </w:rPr>
        <w:tab/>
      </w:r>
      <w:r w:rsidRPr="00C1393E">
        <w:rPr>
          <w:rFonts w:ascii="Garamond" w:hAnsi="Garamond" w:cs="Times New Roman"/>
          <w:bCs/>
          <w:i/>
          <w:iCs/>
          <w:color w:val="000000"/>
        </w:rPr>
        <w:t>Samuel Flagg Bemis Dissertation Research Grant</w:t>
      </w:r>
      <w:r w:rsidRPr="002036E8">
        <w:rPr>
          <w:rFonts w:ascii="Garamond" w:hAnsi="Garamond" w:cs="Times New Roman"/>
          <w:bCs/>
          <w:color w:val="000000"/>
        </w:rPr>
        <w:t>, Society for Historians of American Foreign Relations</w:t>
      </w:r>
    </w:p>
    <w:p w14:paraId="7FEEE0E2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2009 </w:t>
      </w:r>
      <w:r w:rsidRPr="002036E8">
        <w:rPr>
          <w:rFonts w:ascii="Garamond" w:hAnsi="Garamond" w:cs="Times New Roman"/>
          <w:color w:val="000000"/>
        </w:rPr>
        <w:tab/>
      </w:r>
      <w:r w:rsidRPr="00C1393E">
        <w:rPr>
          <w:rFonts w:ascii="Garamond" w:hAnsi="Garamond" w:cs="Times New Roman"/>
          <w:bCs/>
          <w:i/>
          <w:iCs/>
          <w:color w:val="000000"/>
        </w:rPr>
        <w:t>Kennedy Research Grant</w:t>
      </w:r>
      <w:r w:rsidRPr="002036E8">
        <w:rPr>
          <w:rFonts w:ascii="Garamond" w:hAnsi="Garamond" w:cs="Times New Roman"/>
          <w:color w:val="000000"/>
        </w:rPr>
        <w:t>, John F. Kennedy Presidential Library</w:t>
      </w:r>
    </w:p>
    <w:p w14:paraId="0A363983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</w:rPr>
      </w:pPr>
    </w:p>
    <w:p w14:paraId="5D49105C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/>
          <w:bCs/>
          <w:color w:val="000000"/>
        </w:rPr>
        <w:t>INTERNAL GRANTS</w:t>
      </w:r>
    </w:p>
    <w:p w14:paraId="570574FC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2021–2022</w:t>
      </w:r>
      <w:r w:rsidRPr="002036E8">
        <w:rPr>
          <w:rFonts w:ascii="Garamond" w:hAnsi="Garamond" w:cs="Times New Roman"/>
          <w:bCs/>
          <w:color w:val="000000"/>
        </w:rPr>
        <w:tab/>
      </w:r>
      <w:r w:rsidRPr="00D3017B">
        <w:rPr>
          <w:rFonts w:ascii="Garamond" w:hAnsi="Garamond" w:cs="Times New Roman"/>
          <w:bCs/>
          <w:i/>
          <w:iCs/>
          <w:color w:val="000000"/>
        </w:rPr>
        <w:t>Future Faculty Teaching Fellowship</w:t>
      </w:r>
      <w:r w:rsidRPr="002036E8">
        <w:rPr>
          <w:rFonts w:ascii="Garamond" w:hAnsi="Garamond" w:cs="Times New Roman"/>
          <w:bCs/>
          <w:color w:val="000000"/>
        </w:rPr>
        <w:t xml:space="preserve">, Indiana University, to teach at Butler University </w:t>
      </w:r>
    </w:p>
    <w:p w14:paraId="0765C00A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2020</w:t>
      </w:r>
      <w:r w:rsidRPr="002036E8">
        <w:rPr>
          <w:rFonts w:ascii="Garamond" w:hAnsi="Garamond" w:cs="Times New Roman"/>
          <w:bCs/>
          <w:color w:val="000000"/>
        </w:rPr>
        <w:tab/>
      </w:r>
      <w:r w:rsidRPr="00D3017B">
        <w:rPr>
          <w:rFonts w:ascii="Garamond" w:hAnsi="Garamond" w:cs="Times New Roman"/>
          <w:bCs/>
          <w:i/>
          <w:iCs/>
          <w:color w:val="000000"/>
        </w:rPr>
        <w:t>Tobias Center Research Grant</w:t>
      </w:r>
      <w:r w:rsidRPr="002036E8">
        <w:rPr>
          <w:rFonts w:ascii="Garamond" w:hAnsi="Garamond" w:cs="Times New Roman"/>
          <w:bCs/>
          <w:color w:val="000000"/>
        </w:rPr>
        <w:t xml:space="preserve">, Indiana University </w:t>
      </w:r>
    </w:p>
    <w:p w14:paraId="658506F6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2019</w:t>
      </w:r>
      <w:r w:rsidRPr="002036E8">
        <w:rPr>
          <w:rFonts w:ascii="Garamond" w:hAnsi="Garamond" w:cs="Times New Roman"/>
          <w:bCs/>
          <w:color w:val="000000"/>
        </w:rPr>
        <w:tab/>
      </w:r>
      <w:r w:rsidRPr="002036E8">
        <w:rPr>
          <w:rFonts w:ascii="Garamond" w:hAnsi="Garamond" w:cs="Times New Roman"/>
          <w:bCs/>
          <w:color w:val="000000"/>
        </w:rPr>
        <w:tab/>
      </w:r>
      <w:r w:rsidRPr="00D3017B">
        <w:rPr>
          <w:rFonts w:ascii="Garamond" w:hAnsi="Garamond" w:cs="Times New Roman"/>
          <w:bCs/>
          <w:i/>
          <w:iCs/>
          <w:color w:val="000000"/>
        </w:rPr>
        <w:t xml:space="preserve">Caroline Jones </w:t>
      </w:r>
      <w:proofErr w:type="spellStart"/>
      <w:r w:rsidRPr="00D3017B">
        <w:rPr>
          <w:rFonts w:ascii="Garamond" w:hAnsi="Garamond" w:cs="Times New Roman"/>
          <w:bCs/>
          <w:i/>
          <w:iCs/>
          <w:color w:val="000000"/>
        </w:rPr>
        <w:t>Helmkamp</w:t>
      </w:r>
      <w:proofErr w:type="spellEnd"/>
      <w:r w:rsidRPr="00D3017B">
        <w:rPr>
          <w:rFonts w:ascii="Garamond" w:hAnsi="Garamond" w:cs="Times New Roman"/>
          <w:bCs/>
          <w:i/>
          <w:iCs/>
          <w:color w:val="000000"/>
        </w:rPr>
        <w:t xml:space="preserve"> Fellowship</w:t>
      </w:r>
      <w:r w:rsidRPr="002036E8">
        <w:rPr>
          <w:rFonts w:ascii="Garamond" w:hAnsi="Garamond" w:cs="Times New Roman"/>
          <w:bCs/>
          <w:color w:val="000000"/>
        </w:rPr>
        <w:t>, History Department, Indiana University</w:t>
      </w:r>
    </w:p>
    <w:p w14:paraId="3B690893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2018</w:t>
      </w:r>
      <w:r w:rsidRPr="002036E8">
        <w:rPr>
          <w:rFonts w:ascii="Garamond" w:hAnsi="Garamond" w:cs="Times New Roman"/>
          <w:bCs/>
          <w:color w:val="000000"/>
        </w:rPr>
        <w:tab/>
      </w:r>
      <w:r w:rsidRPr="00D3017B">
        <w:rPr>
          <w:rFonts w:ascii="Garamond" w:hAnsi="Garamond" w:cs="Times New Roman"/>
          <w:bCs/>
          <w:i/>
          <w:iCs/>
          <w:color w:val="000000"/>
        </w:rPr>
        <w:t>Graduate Research Travel Award</w:t>
      </w:r>
      <w:r w:rsidRPr="002036E8">
        <w:rPr>
          <w:rFonts w:ascii="Garamond" w:hAnsi="Garamond" w:cs="Times New Roman"/>
          <w:bCs/>
          <w:color w:val="000000"/>
        </w:rPr>
        <w:t>, College Arts and Humanities Institute</w:t>
      </w:r>
      <w:r>
        <w:rPr>
          <w:rFonts w:ascii="Garamond" w:hAnsi="Garamond" w:cs="Times New Roman"/>
          <w:bCs/>
          <w:color w:val="000000"/>
        </w:rPr>
        <w:t xml:space="preserve"> </w:t>
      </w:r>
    </w:p>
    <w:p w14:paraId="477AB6E2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2018</w:t>
      </w:r>
      <w:r w:rsidRPr="002036E8">
        <w:rPr>
          <w:rFonts w:ascii="Garamond" w:hAnsi="Garamond" w:cs="Times New Roman"/>
          <w:bCs/>
          <w:color w:val="000000"/>
        </w:rPr>
        <w:tab/>
      </w:r>
      <w:r w:rsidRPr="00D3017B">
        <w:rPr>
          <w:rFonts w:ascii="Garamond" w:hAnsi="Garamond" w:cs="Times New Roman"/>
          <w:bCs/>
          <w:i/>
          <w:iCs/>
          <w:color w:val="000000"/>
        </w:rPr>
        <w:t>Pre-Dissertation Travel Grant</w:t>
      </w:r>
      <w:r w:rsidRPr="002036E8">
        <w:rPr>
          <w:rFonts w:ascii="Garamond" w:hAnsi="Garamond" w:cs="Times New Roman"/>
          <w:bCs/>
          <w:color w:val="000000"/>
        </w:rPr>
        <w:t xml:space="preserve">, Office </w:t>
      </w:r>
      <w:r w:rsidRPr="002036E8">
        <w:rPr>
          <w:rFonts w:ascii="Garamond" w:hAnsi="Garamond" w:cs="Times New Roman"/>
          <w:color w:val="000000"/>
        </w:rPr>
        <w:t xml:space="preserve">of the Vice President for International Affairs </w:t>
      </w:r>
    </w:p>
    <w:p w14:paraId="49C6E0E1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2018</w:t>
      </w:r>
      <w:r w:rsidRPr="002036E8">
        <w:rPr>
          <w:rFonts w:ascii="Garamond" w:hAnsi="Garamond" w:cs="Times New Roman"/>
          <w:bCs/>
          <w:color w:val="000000"/>
        </w:rPr>
        <w:tab/>
      </w:r>
      <w:r w:rsidRPr="00D3017B">
        <w:rPr>
          <w:rFonts w:ascii="Garamond" w:hAnsi="Garamond" w:cs="Times New Roman"/>
          <w:bCs/>
          <w:i/>
          <w:iCs/>
          <w:color w:val="000000"/>
        </w:rPr>
        <w:t>Tinker Field Research Grant</w:t>
      </w:r>
      <w:r w:rsidRPr="002036E8">
        <w:rPr>
          <w:rFonts w:ascii="Garamond" w:hAnsi="Garamond" w:cs="Times New Roman"/>
          <w:bCs/>
          <w:color w:val="000000"/>
        </w:rPr>
        <w:t>, Center for Latin American and Caribbean Studies</w:t>
      </w:r>
    </w:p>
    <w:p w14:paraId="6DADFD57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lastRenderedPageBreak/>
        <w:t>2018</w:t>
      </w:r>
      <w:r w:rsidRPr="002036E8">
        <w:rPr>
          <w:rFonts w:ascii="Garamond" w:hAnsi="Garamond" w:cs="Times New Roman"/>
          <w:bCs/>
          <w:color w:val="000000"/>
        </w:rPr>
        <w:tab/>
      </w:r>
      <w:r w:rsidRPr="002333A6">
        <w:rPr>
          <w:rFonts w:ascii="Garamond" w:hAnsi="Garamond" w:cs="Times New Roman"/>
          <w:bCs/>
          <w:i/>
          <w:iCs/>
          <w:color w:val="000000"/>
        </w:rPr>
        <w:t>McNutt Professor Award</w:t>
      </w:r>
      <w:r w:rsidRPr="002036E8">
        <w:rPr>
          <w:rFonts w:ascii="Garamond" w:hAnsi="Garamond" w:cs="Times New Roman"/>
          <w:bCs/>
          <w:color w:val="000000"/>
        </w:rPr>
        <w:t xml:space="preserve">, </w:t>
      </w:r>
      <w:r w:rsidRPr="002036E8">
        <w:rPr>
          <w:rFonts w:ascii="Garamond" w:hAnsi="Garamond" w:cs="Times New Roman"/>
          <w:color w:val="000000"/>
        </w:rPr>
        <w:t>Indiana University History Department</w:t>
      </w:r>
    </w:p>
    <w:p w14:paraId="46DCD822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2017</w:t>
      </w:r>
      <w:r w:rsidRPr="002036E8">
        <w:rPr>
          <w:rFonts w:ascii="Garamond" w:hAnsi="Garamond" w:cs="Times New Roman"/>
          <w:bCs/>
          <w:color w:val="000000"/>
        </w:rPr>
        <w:tab/>
      </w:r>
      <w:r w:rsidRPr="002333A6">
        <w:rPr>
          <w:rFonts w:ascii="Garamond" w:hAnsi="Garamond" w:cs="Times New Roman"/>
          <w:bCs/>
          <w:i/>
          <w:iCs/>
          <w:color w:val="000000"/>
        </w:rPr>
        <w:t xml:space="preserve">Frederick W. &amp; Mildred C. </w:t>
      </w:r>
      <w:proofErr w:type="spellStart"/>
      <w:r w:rsidRPr="002333A6">
        <w:rPr>
          <w:rFonts w:ascii="Garamond" w:hAnsi="Garamond" w:cs="Times New Roman"/>
          <w:bCs/>
          <w:i/>
          <w:iCs/>
          <w:color w:val="000000"/>
        </w:rPr>
        <w:t>Stoler</w:t>
      </w:r>
      <w:proofErr w:type="spellEnd"/>
      <w:r w:rsidRPr="002333A6">
        <w:rPr>
          <w:rFonts w:ascii="Garamond" w:hAnsi="Garamond" w:cs="Times New Roman"/>
          <w:bCs/>
          <w:i/>
          <w:iCs/>
          <w:color w:val="000000"/>
        </w:rPr>
        <w:t xml:space="preserve"> Research Fellowship</w:t>
      </w:r>
      <w:r w:rsidRPr="002036E8">
        <w:rPr>
          <w:rFonts w:ascii="Garamond" w:hAnsi="Garamond" w:cs="Times New Roman"/>
          <w:color w:val="000000"/>
        </w:rPr>
        <w:t xml:space="preserve">, History Department </w:t>
      </w:r>
    </w:p>
    <w:p w14:paraId="215C6EFD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2017</w:t>
      </w:r>
      <w:r w:rsidRPr="002036E8">
        <w:rPr>
          <w:rFonts w:ascii="Garamond" w:hAnsi="Garamond" w:cs="Times New Roman"/>
          <w:bCs/>
          <w:color w:val="000000"/>
        </w:rPr>
        <w:tab/>
      </w:r>
      <w:r w:rsidRPr="002333A6">
        <w:rPr>
          <w:rFonts w:ascii="Garamond" w:hAnsi="Garamond" w:cs="Times New Roman"/>
          <w:bCs/>
          <w:i/>
          <w:iCs/>
          <w:color w:val="000000"/>
        </w:rPr>
        <w:t>Tinker Field Research Grant</w:t>
      </w:r>
      <w:r w:rsidRPr="002036E8">
        <w:rPr>
          <w:rFonts w:ascii="Garamond" w:hAnsi="Garamond" w:cs="Times New Roman"/>
          <w:bCs/>
          <w:color w:val="000000"/>
        </w:rPr>
        <w:t>, Center for Latin American and Caribbean Studies</w:t>
      </w:r>
    </w:p>
    <w:p w14:paraId="721AA331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2016 </w:t>
      </w:r>
      <w:r w:rsidRPr="002036E8">
        <w:rPr>
          <w:rFonts w:ascii="Garamond" w:hAnsi="Garamond" w:cs="Times New Roman"/>
          <w:color w:val="000000"/>
        </w:rPr>
        <w:tab/>
      </w:r>
      <w:r w:rsidRPr="002333A6">
        <w:rPr>
          <w:rFonts w:ascii="Garamond" w:hAnsi="Garamond" w:cs="Times New Roman"/>
          <w:bCs/>
          <w:i/>
          <w:iCs/>
          <w:color w:val="000000"/>
        </w:rPr>
        <w:t xml:space="preserve">Frederick W. &amp; Mildred C. </w:t>
      </w:r>
      <w:proofErr w:type="spellStart"/>
      <w:r w:rsidRPr="002333A6">
        <w:rPr>
          <w:rFonts w:ascii="Garamond" w:hAnsi="Garamond" w:cs="Times New Roman"/>
          <w:bCs/>
          <w:i/>
          <w:iCs/>
          <w:color w:val="000000"/>
        </w:rPr>
        <w:t>Stoler</w:t>
      </w:r>
      <w:proofErr w:type="spellEnd"/>
      <w:r w:rsidRPr="002333A6">
        <w:rPr>
          <w:rFonts w:ascii="Garamond" w:hAnsi="Garamond" w:cs="Times New Roman"/>
          <w:bCs/>
          <w:i/>
          <w:iCs/>
          <w:color w:val="000000"/>
        </w:rPr>
        <w:t xml:space="preserve"> Research Fellowship</w:t>
      </w:r>
      <w:r w:rsidRPr="002036E8">
        <w:rPr>
          <w:rFonts w:ascii="Garamond" w:hAnsi="Garamond" w:cs="Times New Roman"/>
          <w:color w:val="000000"/>
        </w:rPr>
        <w:t>, History Department</w:t>
      </w:r>
    </w:p>
    <w:p w14:paraId="02F3935A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2016 </w:t>
      </w:r>
      <w:r w:rsidRPr="002036E8">
        <w:rPr>
          <w:rFonts w:ascii="Garamond" w:hAnsi="Garamond" w:cs="Times New Roman"/>
          <w:color w:val="000000"/>
        </w:rPr>
        <w:tab/>
      </w:r>
      <w:r w:rsidRPr="002333A6">
        <w:rPr>
          <w:rFonts w:ascii="Garamond" w:hAnsi="Garamond" w:cs="Times New Roman"/>
          <w:bCs/>
          <w:i/>
          <w:iCs/>
          <w:color w:val="000000"/>
        </w:rPr>
        <w:t>International Enhancement Grant</w:t>
      </w:r>
      <w:r w:rsidRPr="002036E8">
        <w:rPr>
          <w:rFonts w:ascii="Garamond" w:hAnsi="Garamond" w:cs="Times New Roman"/>
          <w:color w:val="000000"/>
        </w:rPr>
        <w:t xml:space="preserve">, Office of the Vice President for International Affairs </w:t>
      </w:r>
    </w:p>
    <w:p w14:paraId="5568A39C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2015–16 </w:t>
      </w:r>
      <w:r w:rsidRPr="002036E8">
        <w:rPr>
          <w:rFonts w:ascii="Garamond" w:hAnsi="Garamond" w:cs="Times New Roman"/>
          <w:color w:val="000000"/>
        </w:rPr>
        <w:tab/>
      </w:r>
      <w:r w:rsidRPr="002333A6">
        <w:rPr>
          <w:rFonts w:ascii="Garamond" w:hAnsi="Garamond" w:cs="Times New Roman"/>
          <w:bCs/>
          <w:i/>
          <w:iCs/>
          <w:color w:val="000000"/>
        </w:rPr>
        <w:t>Robert H. Ferrell Fellowship</w:t>
      </w:r>
      <w:r w:rsidRPr="002036E8">
        <w:rPr>
          <w:rFonts w:ascii="Garamond" w:hAnsi="Garamond" w:cs="Times New Roman"/>
          <w:bCs/>
          <w:color w:val="000000"/>
        </w:rPr>
        <w:t xml:space="preserve">, </w:t>
      </w:r>
      <w:r w:rsidRPr="002036E8">
        <w:rPr>
          <w:rFonts w:ascii="Garamond" w:hAnsi="Garamond" w:cs="Times New Roman"/>
          <w:color w:val="000000"/>
        </w:rPr>
        <w:t>History Department, Indiana Universit</w:t>
      </w:r>
      <w:r>
        <w:rPr>
          <w:rFonts w:ascii="Garamond" w:hAnsi="Garamond" w:cs="Times New Roman"/>
          <w:color w:val="000000"/>
        </w:rPr>
        <w:t>y</w:t>
      </w:r>
    </w:p>
    <w:p w14:paraId="2A596F31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Cs/>
          <w:color w:val="000000"/>
        </w:rPr>
      </w:pPr>
    </w:p>
    <w:p w14:paraId="440B7B46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INVITED TALKS</w:t>
      </w:r>
    </w:p>
    <w:p w14:paraId="0785096B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2021</w:t>
      </w:r>
      <w:r w:rsidRPr="002036E8">
        <w:rPr>
          <w:rFonts w:ascii="Garamond" w:hAnsi="Garamond" w:cs="Times New Roman"/>
          <w:color w:val="000000"/>
        </w:rPr>
        <w:tab/>
        <w:t xml:space="preserve">“Architects of the Archive: Oral, Visual, and Textual Records in the Global History of Cold War Colombia,” University of Miami (virtual), March 9, 2021. </w:t>
      </w:r>
    </w:p>
    <w:p w14:paraId="15C7114F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</w:p>
    <w:p w14:paraId="10EFC976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CONFERENCES</w:t>
      </w:r>
    </w:p>
    <w:p w14:paraId="5A106B76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>Panels Chaired</w:t>
      </w:r>
    </w:p>
    <w:p w14:paraId="42F78587" w14:textId="77777777" w:rsidR="00551F52" w:rsidRPr="005E70AF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2024</w:t>
      </w:r>
      <w:r>
        <w:rPr>
          <w:rFonts w:ascii="Garamond" w:hAnsi="Garamond" w:cs="Times New Roman"/>
          <w:bCs/>
          <w:color w:val="000000"/>
        </w:rPr>
        <w:tab/>
        <w:t xml:space="preserve">“The Rise of ‘Human-Centered’ Development,” Tobias Center Research Workshop, “Histories of Global Development Since the 1970s,” Indiana University, Feb. 23. </w:t>
      </w:r>
    </w:p>
    <w:p w14:paraId="2CCA68F5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color w:val="000000"/>
        </w:rPr>
      </w:pPr>
    </w:p>
    <w:p w14:paraId="6C293B78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Panels Organized</w:t>
      </w:r>
    </w:p>
    <w:p w14:paraId="04DB5AD7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2022</w:t>
      </w:r>
      <w:r w:rsidRPr="002036E8">
        <w:rPr>
          <w:rFonts w:ascii="Garamond" w:hAnsi="Garamond" w:cs="Times New Roman"/>
          <w:bCs/>
          <w:color w:val="000000"/>
        </w:rPr>
        <w:tab/>
        <w:t>“Museums and Memory Work in Latin America,” Southern Historical Association Conference, Latin American and Caribbean Section, Baltimore, November 10–13</w:t>
      </w:r>
    </w:p>
    <w:p w14:paraId="6E38A153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2022</w:t>
      </w:r>
      <w:r w:rsidRPr="002036E8">
        <w:rPr>
          <w:rFonts w:ascii="Garamond" w:hAnsi="Garamond" w:cs="Times New Roman"/>
          <w:bCs/>
          <w:color w:val="000000"/>
        </w:rPr>
        <w:tab/>
        <w:t xml:space="preserve">“Everyday Empire: Encountering and Contesting U.S. Foreign Policy in Central and South America, 1960s–1980s,” </w:t>
      </w:r>
      <w:r w:rsidRPr="002036E8">
        <w:rPr>
          <w:rFonts w:ascii="Garamond" w:hAnsi="Garamond" w:cs="Times New Roman"/>
          <w:color w:val="000000"/>
        </w:rPr>
        <w:t xml:space="preserve">Society for Historians of American Foreign Relations Conference, New Orleans, June </w:t>
      </w:r>
      <w:r>
        <w:rPr>
          <w:rFonts w:ascii="Garamond" w:hAnsi="Garamond" w:cs="Times New Roman"/>
          <w:color w:val="000000"/>
        </w:rPr>
        <w:t>16–18</w:t>
      </w:r>
    </w:p>
    <w:p w14:paraId="0D91E856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2020</w:t>
      </w:r>
      <w:r w:rsidRPr="002036E8">
        <w:rPr>
          <w:rFonts w:ascii="Garamond" w:hAnsi="Garamond" w:cs="Times New Roman"/>
          <w:bCs/>
          <w:color w:val="000000"/>
        </w:rPr>
        <w:tab/>
        <w:t>“Imperial Education: Ideology, Activism, and State Power in the 20</w:t>
      </w:r>
      <w:r w:rsidRPr="002036E8">
        <w:rPr>
          <w:rFonts w:ascii="Garamond" w:hAnsi="Garamond" w:cs="Times New Roman"/>
          <w:bCs/>
          <w:color w:val="000000"/>
          <w:vertAlign w:val="superscript"/>
        </w:rPr>
        <w:t>th</w:t>
      </w:r>
      <w:r w:rsidRPr="002036E8">
        <w:rPr>
          <w:rFonts w:ascii="Garamond" w:hAnsi="Garamond" w:cs="Times New Roman"/>
          <w:bCs/>
          <w:color w:val="000000"/>
        </w:rPr>
        <w:t xml:space="preserve"> Century,” </w:t>
      </w:r>
      <w:r w:rsidRPr="002036E8">
        <w:rPr>
          <w:rFonts w:ascii="Garamond" w:hAnsi="Garamond" w:cs="Times New Roman"/>
          <w:color w:val="000000"/>
        </w:rPr>
        <w:t xml:space="preserve">Society for Historians of American Foreign Relations Conference, New Orleans, June 18–20 (canceled) </w:t>
      </w:r>
    </w:p>
    <w:p w14:paraId="318AF665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2019</w:t>
      </w:r>
      <w:r w:rsidRPr="002036E8">
        <w:rPr>
          <w:rFonts w:ascii="Garamond" w:hAnsi="Garamond" w:cs="Times New Roman"/>
          <w:bCs/>
          <w:color w:val="000000"/>
        </w:rPr>
        <w:tab/>
        <w:t>“Cultivating Environmental Reform: Competing Agrarian Politics in 20</w:t>
      </w:r>
      <w:r w:rsidRPr="002036E8">
        <w:rPr>
          <w:rFonts w:ascii="Garamond" w:hAnsi="Garamond" w:cs="Times New Roman"/>
          <w:bCs/>
          <w:color w:val="000000"/>
          <w:vertAlign w:val="superscript"/>
        </w:rPr>
        <w:t>th</w:t>
      </w:r>
      <w:r w:rsidRPr="002036E8">
        <w:rPr>
          <w:rFonts w:ascii="Garamond" w:hAnsi="Garamond" w:cs="Times New Roman"/>
          <w:bCs/>
          <w:color w:val="000000"/>
        </w:rPr>
        <w:t>-Century Latin America,” American Historical Association Conference, Chicago, January 3–6</w:t>
      </w:r>
    </w:p>
    <w:p w14:paraId="3B1B61A6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</w:p>
    <w:p w14:paraId="247DF8CB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Papers Presented</w:t>
      </w:r>
    </w:p>
    <w:p w14:paraId="0FBE5545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2022</w:t>
      </w:r>
      <w:r w:rsidRPr="002036E8">
        <w:rPr>
          <w:rFonts w:ascii="Garamond" w:hAnsi="Garamond" w:cs="Times New Roman"/>
          <w:bCs/>
          <w:color w:val="000000"/>
        </w:rPr>
        <w:tab/>
        <w:t xml:space="preserve">“Architecture, Memory, and Armed Conflict: The </w:t>
      </w:r>
      <w:r w:rsidRPr="002036E8">
        <w:rPr>
          <w:rFonts w:ascii="Garamond" w:hAnsi="Garamond" w:cs="Times New Roman"/>
          <w:bCs/>
          <w:color w:val="000000"/>
          <w:lang w:val="es-ES"/>
        </w:rPr>
        <w:t>Museo Nacional de la Memoria Histórica de Colombia</w:t>
      </w:r>
      <w:r w:rsidRPr="002036E8">
        <w:rPr>
          <w:rFonts w:ascii="Garamond" w:hAnsi="Garamond" w:cs="Times New Roman"/>
          <w:bCs/>
          <w:color w:val="000000"/>
        </w:rPr>
        <w:t>,” Southern Historical Association Conference, Latin American and Caribbean Section, Baltimore, November 10–13</w:t>
      </w:r>
    </w:p>
    <w:p w14:paraId="13DA0386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2022</w:t>
      </w:r>
      <w:r w:rsidRPr="002036E8">
        <w:rPr>
          <w:rFonts w:ascii="Garamond" w:hAnsi="Garamond" w:cs="Times New Roman"/>
          <w:bCs/>
          <w:color w:val="000000"/>
        </w:rPr>
        <w:tab/>
        <w:t xml:space="preserve">“Peace Corps Architecture and Urban Community Development in 1960s Colombia,” </w:t>
      </w:r>
      <w:r w:rsidRPr="002036E8">
        <w:rPr>
          <w:rFonts w:ascii="Garamond" w:hAnsi="Garamond" w:cs="Times New Roman"/>
          <w:color w:val="000000"/>
        </w:rPr>
        <w:t>Society for Historians of American Foreign Relations Conference, New Orleans, June 1</w:t>
      </w:r>
      <w:r>
        <w:rPr>
          <w:rFonts w:ascii="Garamond" w:hAnsi="Garamond" w:cs="Times New Roman"/>
          <w:color w:val="000000"/>
        </w:rPr>
        <w:t>6–18</w:t>
      </w:r>
    </w:p>
    <w:p w14:paraId="2DC5DBC9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2021</w:t>
      </w:r>
      <w:r w:rsidRPr="002036E8">
        <w:rPr>
          <w:rFonts w:ascii="Garamond" w:hAnsi="Garamond" w:cs="Times New Roman"/>
          <w:bCs/>
          <w:color w:val="000000"/>
        </w:rPr>
        <w:tab/>
        <w:t xml:space="preserve">“Radical Architects: University Development &amp; Student Protest in Cold War Colombia,” GUHP Emerging Scholars Symposium, April 23 (online) </w:t>
      </w:r>
    </w:p>
    <w:p w14:paraId="1A8D7906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2021</w:t>
      </w:r>
      <w:r w:rsidRPr="002036E8">
        <w:rPr>
          <w:rFonts w:ascii="Garamond" w:hAnsi="Garamond" w:cs="Times New Roman"/>
          <w:bCs/>
          <w:color w:val="000000"/>
        </w:rPr>
        <w:tab/>
        <w:t>“El Dorado: Mythmaking, Modernity, and the Bogotá International Airport,” American Historical Association Conference, Seattle, January 7–10 (canceled)</w:t>
      </w:r>
    </w:p>
    <w:p w14:paraId="4068AE33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2020</w:t>
      </w:r>
      <w:r w:rsidRPr="002036E8">
        <w:rPr>
          <w:rFonts w:ascii="Garamond" w:hAnsi="Garamond" w:cs="Times New Roman"/>
          <w:bCs/>
          <w:color w:val="000000"/>
        </w:rPr>
        <w:tab/>
        <w:t xml:space="preserve">“Radical Architects: Cold War Development and Protest in the Colombian University,” </w:t>
      </w:r>
      <w:r w:rsidRPr="002036E8">
        <w:rPr>
          <w:rFonts w:ascii="Garamond" w:hAnsi="Garamond" w:cs="Times New Roman"/>
          <w:color w:val="000000"/>
        </w:rPr>
        <w:t xml:space="preserve">Society for Historians of American Foreign Relations Conference, New Orleans, June 18–20 (canceled) </w:t>
      </w:r>
    </w:p>
    <w:p w14:paraId="0AEFBE43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 xml:space="preserve">2019 </w:t>
      </w:r>
      <w:r w:rsidRPr="002036E8">
        <w:rPr>
          <w:rFonts w:ascii="Garamond" w:hAnsi="Garamond" w:cs="Times New Roman"/>
          <w:bCs/>
          <w:color w:val="000000"/>
        </w:rPr>
        <w:tab/>
        <w:t>“Modernization’s Architects: Cold War Agricultural Development and Bodily Resistance in Colombia’s Cauca Valley,” Latin American Studies Association Conference, Boston, May 24–27, 2019</w:t>
      </w:r>
    </w:p>
    <w:p w14:paraId="2A62BAC0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bCs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lastRenderedPageBreak/>
        <w:t>2019</w:t>
      </w:r>
      <w:r w:rsidRPr="002036E8">
        <w:rPr>
          <w:rFonts w:ascii="Garamond" w:hAnsi="Garamond" w:cs="Times New Roman"/>
          <w:bCs/>
          <w:color w:val="000000"/>
        </w:rPr>
        <w:tab/>
        <w:t>“Modernization’s Architects: Cold War International Development and Bodily Resistance in Colombia’s Cauca Valley,” American Historical Association Conference, Chicago, January 3–6</w:t>
      </w:r>
    </w:p>
    <w:p w14:paraId="28A32A3F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>2018</w:t>
      </w:r>
      <w:r w:rsidRPr="002036E8">
        <w:rPr>
          <w:rFonts w:ascii="Garamond" w:hAnsi="Garamond" w:cs="Times New Roman"/>
          <w:bCs/>
          <w:color w:val="000000"/>
        </w:rPr>
        <w:tab/>
      </w:r>
      <w:r w:rsidRPr="002036E8">
        <w:rPr>
          <w:rFonts w:ascii="Garamond" w:hAnsi="Garamond" w:cs="Times New Roman"/>
          <w:color w:val="000000"/>
        </w:rPr>
        <w:t>“The Body Utopic: American Anticommunism and the Urban Planning of Bogotá,” Transforming Cities: Urbanization and International Development Policies in the Global South in the Twentieth Century, Berlin, October 11–12</w:t>
      </w:r>
    </w:p>
    <w:p w14:paraId="16988C34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2017 </w:t>
      </w:r>
      <w:r w:rsidRPr="002036E8">
        <w:rPr>
          <w:rFonts w:ascii="Garamond" w:hAnsi="Garamond" w:cs="Times New Roman"/>
          <w:color w:val="000000"/>
        </w:rPr>
        <w:tab/>
        <w:t>“The Body Utopic: American Anticommunism and the Urban Planning of Bogotá,” Society for Historians of American Foreign Relations Conference, Arlington, Virginia, June 22–24</w:t>
      </w:r>
    </w:p>
    <w:p w14:paraId="75476E25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2016 </w:t>
      </w:r>
      <w:r w:rsidRPr="002036E8">
        <w:rPr>
          <w:rFonts w:ascii="Garamond" w:hAnsi="Garamond" w:cs="Times New Roman"/>
          <w:color w:val="000000"/>
        </w:rPr>
        <w:tab/>
        <w:t>“The Body Utopic: American Anticommunism and the Urban Planning of Bogotá,” Paul Lucas Conference in History, Indiana University, Bloomington, Indiana, October 7–8</w:t>
      </w:r>
    </w:p>
    <w:p w14:paraId="505977AD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135119D1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</w:rPr>
      </w:pPr>
      <w:r w:rsidRPr="002036E8">
        <w:rPr>
          <w:rFonts w:ascii="Garamond" w:hAnsi="Garamond" w:cs="Times New Roman"/>
          <w:b/>
          <w:bCs/>
          <w:color w:val="000000"/>
        </w:rPr>
        <w:t>TEACHING</w:t>
      </w:r>
    </w:p>
    <w:p w14:paraId="5B6E9C2A" w14:textId="1BADC840" w:rsidR="002729B3" w:rsidRDefault="002729B3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2024–present</w:t>
      </w:r>
      <w:r>
        <w:rPr>
          <w:rFonts w:ascii="Garamond" w:hAnsi="Garamond" w:cs="Times New Roman"/>
          <w:color w:val="000000"/>
        </w:rPr>
        <w:tab/>
        <w:t xml:space="preserve">Assistant Professor, Stetson University </w:t>
      </w:r>
    </w:p>
    <w:p w14:paraId="02E14049" w14:textId="5CF6D1D0" w:rsidR="002729B3" w:rsidRPr="002729B3" w:rsidRDefault="002729B3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</w:r>
      <w:r w:rsidR="0022216B">
        <w:rPr>
          <w:rFonts w:ascii="Garamond" w:hAnsi="Garamond" w:cs="Times New Roman"/>
          <w:i/>
          <w:iCs/>
          <w:color w:val="000000"/>
        </w:rPr>
        <w:t>Early World Civilizations</w:t>
      </w:r>
      <w:r>
        <w:rPr>
          <w:rFonts w:ascii="Garamond" w:hAnsi="Garamond" w:cs="Times New Roman"/>
          <w:i/>
          <w:iCs/>
          <w:color w:val="000000"/>
        </w:rPr>
        <w:t xml:space="preserve"> (HIST 104) </w:t>
      </w:r>
    </w:p>
    <w:p w14:paraId="02D6C5D1" w14:textId="36E0F3FE" w:rsidR="002729B3" w:rsidRDefault="002729B3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>Latin American History</w:t>
      </w:r>
      <w:r w:rsidR="0022216B">
        <w:rPr>
          <w:rFonts w:ascii="Garamond" w:hAnsi="Garamond" w:cs="Times New Roman"/>
          <w:i/>
          <w:iCs/>
          <w:color w:val="000000"/>
        </w:rPr>
        <w:t>: Ancient and Colonial Empires</w:t>
      </w:r>
      <w:r>
        <w:rPr>
          <w:rFonts w:ascii="Garamond" w:hAnsi="Garamond" w:cs="Times New Roman"/>
          <w:i/>
          <w:iCs/>
          <w:color w:val="000000"/>
        </w:rPr>
        <w:t xml:space="preserve"> (HIST 207)</w:t>
      </w:r>
    </w:p>
    <w:p w14:paraId="00DCDD4C" w14:textId="06A62ADF" w:rsidR="002729B3" w:rsidRPr="002729B3" w:rsidRDefault="002729B3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ab/>
        <w:t>Latin American History</w:t>
      </w:r>
      <w:r w:rsidR="0022216B">
        <w:rPr>
          <w:rFonts w:ascii="Garamond" w:hAnsi="Garamond" w:cs="Times New Roman"/>
          <w:i/>
          <w:iCs/>
          <w:color w:val="000000"/>
        </w:rPr>
        <w:t>: The Challenges of Modern Nationhood</w:t>
      </w:r>
      <w:r>
        <w:rPr>
          <w:rFonts w:ascii="Garamond" w:hAnsi="Garamond" w:cs="Times New Roman"/>
          <w:i/>
          <w:iCs/>
          <w:color w:val="000000"/>
        </w:rPr>
        <w:t xml:space="preserve"> (HST 208) </w:t>
      </w:r>
    </w:p>
    <w:p w14:paraId="007A4534" w14:textId="6AA6374D" w:rsidR="002729B3" w:rsidRPr="002729B3" w:rsidRDefault="002729B3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>The Mexican and Cuban Revolutions (HIST 3</w:t>
      </w:r>
      <w:r w:rsidR="00A168D4">
        <w:rPr>
          <w:rFonts w:ascii="Garamond" w:hAnsi="Garamond" w:cs="Times New Roman"/>
          <w:i/>
          <w:iCs/>
          <w:color w:val="000000"/>
        </w:rPr>
        <w:t>8</w:t>
      </w:r>
      <w:r>
        <w:rPr>
          <w:rFonts w:ascii="Garamond" w:hAnsi="Garamond" w:cs="Times New Roman"/>
          <w:i/>
          <w:iCs/>
          <w:color w:val="000000"/>
        </w:rPr>
        <w:t xml:space="preserve">0) </w:t>
      </w:r>
    </w:p>
    <w:p w14:paraId="09DD3D97" w14:textId="77777777" w:rsidR="002729B3" w:rsidRDefault="002729B3" w:rsidP="002729B3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295824F8" w14:textId="3572A2D3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2022–2024</w:t>
      </w:r>
      <w:r>
        <w:rPr>
          <w:rFonts w:ascii="Garamond" w:hAnsi="Garamond" w:cs="Times New Roman"/>
          <w:color w:val="000000"/>
        </w:rPr>
        <w:tab/>
        <w:t xml:space="preserve">Visiting Assistant Professor, Butler University </w:t>
      </w:r>
    </w:p>
    <w:p w14:paraId="358F00DB" w14:textId="59AB6F6D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>People’s History of U.S. War (HST 20</w:t>
      </w:r>
      <w:r w:rsidR="00D909D0">
        <w:rPr>
          <w:rFonts w:ascii="Garamond" w:hAnsi="Garamond" w:cs="Times New Roman"/>
          <w:i/>
          <w:iCs/>
          <w:color w:val="000000"/>
        </w:rPr>
        <w:t>5</w:t>
      </w:r>
      <w:r>
        <w:rPr>
          <w:rFonts w:ascii="Garamond" w:hAnsi="Garamond" w:cs="Times New Roman"/>
          <w:i/>
          <w:iCs/>
          <w:color w:val="000000"/>
        </w:rPr>
        <w:t xml:space="preserve">) </w:t>
      </w:r>
    </w:p>
    <w:p w14:paraId="4A20A554" w14:textId="66C47602" w:rsidR="00551F52" w:rsidRPr="002566A3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ab/>
        <w:t xml:space="preserve">Global History of </w:t>
      </w:r>
      <w:r w:rsidRPr="002566A3">
        <w:rPr>
          <w:rFonts w:ascii="Garamond" w:hAnsi="Garamond" w:cs="Times New Roman"/>
          <w:i/>
          <w:iCs/>
          <w:color w:val="000000"/>
        </w:rPr>
        <w:t>Poverty (HST 2</w:t>
      </w:r>
      <w:r w:rsidR="00D909D0">
        <w:rPr>
          <w:rFonts w:ascii="Garamond" w:hAnsi="Garamond" w:cs="Times New Roman"/>
          <w:i/>
          <w:iCs/>
          <w:color w:val="000000"/>
        </w:rPr>
        <w:t>05</w:t>
      </w:r>
      <w:r w:rsidRPr="002566A3">
        <w:rPr>
          <w:rFonts w:ascii="Garamond" w:hAnsi="Garamond" w:cs="Times New Roman"/>
          <w:i/>
          <w:iCs/>
          <w:color w:val="000000"/>
        </w:rPr>
        <w:t>)</w:t>
      </w:r>
    </w:p>
    <w:p w14:paraId="61736433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ab/>
        <w:t>Latin American Revolutionaries (HST 305)</w:t>
      </w:r>
    </w:p>
    <w:p w14:paraId="22D7ECD1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ab/>
        <w:t>Contact Zones: Latin America Beyond</w:t>
      </w:r>
      <w:r w:rsidRPr="000D6237">
        <w:rPr>
          <w:rFonts w:ascii="Garamond" w:hAnsi="Garamond" w:cs="Times New Roman"/>
          <w:i/>
          <w:iCs/>
          <w:color w:val="000000"/>
          <w:lang w:val="es-ES"/>
        </w:rPr>
        <w:t xml:space="preserve"> F</w:t>
      </w:r>
      <w:r>
        <w:rPr>
          <w:rFonts w:ascii="Garamond" w:hAnsi="Garamond" w:cs="Times New Roman"/>
          <w:i/>
          <w:iCs/>
          <w:color w:val="000000"/>
          <w:lang w:val="es-ES"/>
        </w:rPr>
        <w:t>ú</w:t>
      </w:r>
      <w:r w:rsidRPr="000D6237">
        <w:rPr>
          <w:rFonts w:ascii="Garamond" w:hAnsi="Garamond" w:cs="Times New Roman"/>
          <w:i/>
          <w:iCs/>
          <w:color w:val="000000"/>
          <w:lang w:val="es-ES"/>
        </w:rPr>
        <w:t>tbol</w:t>
      </w:r>
      <w:r>
        <w:rPr>
          <w:rFonts w:ascii="Garamond" w:hAnsi="Garamond" w:cs="Times New Roman"/>
          <w:i/>
          <w:iCs/>
          <w:color w:val="000000"/>
        </w:rPr>
        <w:t>, Narcos, and Food (GHS 204)</w:t>
      </w:r>
    </w:p>
    <w:p w14:paraId="50A4E42B" w14:textId="77777777" w:rsidR="00551F52" w:rsidRPr="000804A5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ab/>
        <w:t>Postcolonial Studies: The Caribbean (GHS 202)</w:t>
      </w:r>
    </w:p>
    <w:p w14:paraId="60D22215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78725F02" w14:textId="77777777" w:rsidR="00551F52" w:rsidRPr="00983EB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2021–2022</w:t>
      </w:r>
      <w:r>
        <w:rPr>
          <w:rFonts w:ascii="Garamond" w:hAnsi="Garamond" w:cs="Times New Roman"/>
          <w:color w:val="000000"/>
        </w:rPr>
        <w:tab/>
        <w:t xml:space="preserve">Future Faculty Teaching Fellow, Butler University </w:t>
      </w:r>
    </w:p>
    <w:p w14:paraId="56B3D8B2" w14:textId="344A34C3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ab/>
        <w:t>Modern Latin American Cities (HST 20</w:t>
      </w:r>
      <w:r w:rsidR="00D909D0">
        <w:rPr>
          <w:rFonts w:ascii="Garamond" w:hAnsi="Garamond" w:cs="Times New Roman"/>
          <w:i/>
          <w:iCs/>
          <w:color w:val="000000"/>
        </w:rPr>
        <w:t>5</w:t>
      </w:r>
      <w:r>
        <w:rPr>
          <w:rFonts w:ascii="Garamond" w:hAnsi="Garamond" w:cs="Times New Roman"/>
          <w:i/>
          <w:iCs/>
          <w:color w:val="000000"/>
        </w:rPr>
        <w:t>)</w:t>
      </w:r>
    </w:p>
    <w:p w14:paraId="4C8D0000" w14:textId="24FDAB15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ab/>
        <w:t>People’s History of U.S. War (HST 20</w:t>
      </w:r>
      <w:r w:rsidR="00D909D0">
        <w:rPr>
          <w:rFonts w:ascii="Garamond" w:hAnsi="Garamond" w:cs="Times New Roman"/>
          <w:i/>
          <w:iCs/>
          <w:color w:val="000000"/>
        </w:rPr>
        <w:t>5</w:t>
      </w:r>
      <w:r>
        <w:rPr>
          <w:rFonts w:ascii="Garamond" w:hAnsi="Garamond" w:cs="Times New Roman"/>
          <w:i/>
          <w:iCs/>
          <w:color w:val="000000"/>
        </w:rPr>
        <w:t>)</w:t>
      </w:r>
    </w:p>
    <w:p w14:paraId="5845E9F3" w14:textId="77777777" w:rsidR="00551F52" w:rsidRPr="000804A5" w:rsidRDefault="00551F52" w:rsidP="00551F52">
      <w:pPr>
        <w:autoSpaceDE w:val="0"/>
        <w:autoSpaceDN w:val="0"/>
        <w:adjustRightInd w:val="0"/>
        <w:ind w:left="1440" w:firstLine="72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>First Year Seminar: Student Power–The Global History of Youth Activism (FYS 101)</w:t>
      </w:r>
    </w:p>
    <w:p w14:paraId="0D2CE2FA" w14:textId="77777777" w:rsidR="00551F52" w:rsidRDefault="00551F52" w:rsidP="00551F52">
      <w:pPr>
        <w:autoSpaceDE w:val="0"/>
        <w:autoSpaceDN w:val="0"/>
        <w:adjustRightInd w:val="0"/>
        <w:ind w:left="1440" w:firstLine="72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>First Year Seminar: Student Power –The Global History of Youth Activism (FYS 102)</w:t>
      </w:r>
    </w:p>
    <w:p w14:paraId="0E0C402E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</w:rPr>
      </w:pPr>
    </w:p>
    <w:p w14:paraId="0706D066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Spring 2021</w:t>
      </w:r>
      <w:r>
        <w:rPr>
          <w:rFonts w:ascii="Garamond" w:hAnsi="Garamond" w:cs="Times New Roman"/>
          <w:color w:val="000000"/>
        </w:rPr>
        <w:tab/>
        <w:t xml:space="preserve">Instructor, </w:t>
      </w:r>
      <w:r w:rsidRPr="002036E8">
        <w:rPr>
          <w:rFonts w:ascii="Garamond" w:hAnsi="Garamond" w:cs="Times New Roman"/>
          <w:color w:val="000000"/>
        </w:rPr>
        <w:t>Collins Living-Learning Center, Indiana University</w:t>
      </w:r>
    </w:p>
    <w:p w14:paraId="2B758890" w14:textId="77777777" w:rsidR="00551F52" w:rsidRPr="00BB7C0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i/>
          <w:iCs/>
          <w:color w:val="000000"/>
        </w:rPr>
        <w:t xml:space="preserve">Student Power–The Global History of Youth Activism </w:t>
      </w:r>
      <w:r>
        <w:rPr>
          <w:rFonts w:ascii="Garamond" w:hAnsi="Garamond" w:cs="Times New Roman"/>
          <w:color w:val="000000"/>
        </w:rPr>
        <w:t>[online]</w:t>
      </w:r>
    </w:p>
    <w:p w14:paraId="5704B5EE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</w:rPr>
      </w:pPr>
    </w:p>
    <w:p w14:paraId="36002FEB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</w:p>
    <w:p w14:paraId="403B09E9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SERVICE</w:t>
      </w:r>
    </w:p>
    <w:p w14:paraId="33F80AAF" w14:textId="77777777" w:rsidR="00551F52" w:rsidRPr="005F7613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 w:rsidRPr="005F7613">
        <w:rPr>
          <w:rFonts w:ascii="Garamond" w:hAnsi="Garamond" w:cs="Times New Roman"/>
          <w:i/>
          <w:iCs/>
          <w:color w:val="000000"/>
        </w:rPr>
        <w:t>To profession:</w:t>
      </w:r>
    </w:p>
    <w:p w14:paraId="5A0BB423" w14:textId="62C4C177" w:rsidR="009B259F" w:rsidRDefault="009B259F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2024–present </w:t>
      </w:r>
      <w:r>
        <w:rPr>
          <w:rFonts w:ascii="Garamond" w:hAnsi="Garamond" w:cs="Times New Roman"/>
          <w:color w:val="000000"/>
        </w:rPr>
        <w:tab/>
        <w:t xml:space="preserve">Book Review Contributor, </w:t>
      </w:r>
      <w:r w:rsidRPr="009B259F">
        <w:rPr>
          <w:rFonts w:ascii="Garamond" w:hAnsi="Garamond" w:cs="Times New Roman"/>
          <w:i/>
          <w:iCs/>
          <w:color w:val="000000"/>
        </w:rPr>
        <w:t>H-Diplo</w:t>
      </w:r>
      <w:r>
        <w:rPr>
          <w:rFonts w:ascii="Garamond" w:hAnsi="Garamond" w:cs="Times New Roman"/>
          <w:color w:val="000000"/>
        </w:rPr>
        <w:t xml:space="preserve"> </w:t>
      </w:r>
    </w:p>
    <w:p w14:paraId="4DBEA9A6" w14:textId="6C10C2BD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</w:rPr>
      </w:pPr>
      <w:r w:rsidRPr="002036E8">
        <w:rPr>
          <w:rFonts w:ascii="Garamond" w:hAnsi="Garamond" w:cs="Times New Roman"/>
          <w:color w:val="000000"/>
        </w:rPr>
        <w:t>2022–present</w:t>
      </w:r>
      <w:r w:rsidRPr="002036E8">
        <w:rPr>
          <w:rFonts w:ascii="Garamond" w:hAnsi="Garamond" w:cs="Times New Roman"/>
          <w:color w:val="000000"/>
        </w:rPr>
        <w:tab/>
        <w:t xml:space="preserve">Editor, </w:t>
      </w:r>
      <w:r w:rsidRPr="002036E8">
        <w:rPr>
          <w:rFonts w:ascii="Garamond" w:hAnsi="Garamond" w:cs="Times New Roman"/>
          <w:i/>
          <w:iCs/>
          <w:color w:val="000000"/>
        </w:rPr>
        <w:t>Age of Revolutions</w:t>
      </w:r>
    </w:p>
    <w:p w14:paraId="267F297C" w14:textId="77777777" w:rsidR="00551F52" w:rsidRPr="005F7613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color w:val="000000"/>
        </w:rPr>
        <w:t>2020–present</w:t>
      </w:r>
      <w:r>
        <w:rPr>
          <w:rFonts w:ascii="Garamond" w:hAnsi="Garamond" w:cs="Times New Roman"/>
          <w:color w:val="000000"/>
        </w:rPr>
        <w:tab/>
        <w:t xml:space="preserve">Book Review contributor, </w:t>
      </w:r>
      <w:r>
        <w:rPr>
          <w:rFonts w:ascii="Garamond" w:hAnsi="Garamond" w:cs="Times New Roman"/>
          <w:i/>
          <w:iCs/>
          <w:color w:val="000000"/>
        </w:rPr>
        <w:t xml:space="preserve">Hispanic American Historical Review </w:t>
      </w:r>
    </w:p>
    <w:p w14:paraId="77674E43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</w:p>
    <w:p w14:paraId="513266D6" w14:textId="77777777" w:rsidR="00551F52" w:rsidRPr="005F7613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i/>
          <w:iCs/>
          <w:color w:val="000000"/>
        </w:rPr>
      </w:pPr>
      <w:r w:rsidRPr="005F7613">
        <w:rPr>
          <w:rFonts w:ascii="Garamond" w:hAnsi="Garamond" w:cs="Times New Roman"/>
          <w:i/>
          <w:iCs/>
          <w:color w:val="000000"/>
        </w:rPr>
        <w:t xml:space="preserve">To university: </w:t>
      </w:r>
    </w:p>
    <w:p w14:paraId="159FFB62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Summer 2023</w:t>
      </w:r>
      <w:r>
        <w:rPr>
          <w:rFonts w:ascii="Garamond" w:hAnsi="Garamond" w:cs="Times New Roman"/>
          <w:color w:val="000000"/>
        </w:rPr>
        <w:tab/>
        <w:t xml:space="preserve">Committee Member, Adult Undergraduate Degree Completion Program, Curriculum Work Group, Butler University  </w:t>
      </w:r>
    </w:p>
    <w:p w14:paraId="357B97B3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lastRenderedPageBreak/>
        <w:t>Summer 2023</w:t>
      </w:r>
      <w:r>
        <w:rPr>
          <w:rFonts w:ascii="Garamond" w:hAnsi="Garamond" w:cs="Times New Roman"/>
          <w:color w:val="000000"/>
        </w:rPr>
        <w:tab/>
        <w:t xml:space="preserve">Instructor, BU Be Real Summer Camp – for Indiana high school students, focusing on first-generation and students of color, to interest them in attending </w:t>
      </w:r>
      <w:proofErr w:type="gramStart"/>
      <w:r>
        <w:rPr>
          <w:rFonts w:ascii="Garamond" w:hAnsi="Garamond" w:cs="Times New Roman"/>
          <w:color w:val="000000"/>
        </w:rPr>
        <w:t>college</w:t>
      </w:r>
      <w:proofErr w:type="gramEnd"/>
      <w:r>
        <w:rPr>
          <w:rFonts w:ascii="Garamond" w:hAnsi="Garamond" w:cs="Times New Roman"/>
          <w:color w:val="000000"/>
        </w:rPr>
        <w:t xml:space="preserve">  </w:t>
      </w:r>
    </w:p>
    <w:p w14:paraId="6177713C" w14:textId="77777777" w:rsidR="00551F52" w:rsidRPr="002F0293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color w:val="000000"/>
        </w:rPr>
      </w:pPr>
      <w:r>
        <w:rPr>
          <w:rFonts w:ascii="Garamond" w:hAnsi="Garamond" w:cs="Times New Roman"/>
          <w:color w:val="000000"/>
        </w:rPr>
        <w:t>Spring 2023</w:t>
      </w:r>
      <w:r>
        <w:rPr>
          <w:rFonts w:ascii="Garamond" w:hAnsi="Garamond" w:cs="Times New Roman"/>
          <w:color w:val="000000"/>
        </w:rPr>
        <w:tab/>
        <w:t xml:space="preserve">Reviewer, </w:t>
      </w:r>
      <w:r>
        <w:rPr>
          <w:rFonts w:ascii="Garamond" w:hAnsi="Garamond" w:cs="Times New Roman"/>
          <w:i/>
          <w:color w:val="000000"/>
        </w:rPr>
        <w:t>Butler Journal of Undergraduate Research</w:t>
      </w:r>
    </w:p>
    <w:p w14:paraId="3E400861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</w:rPr>
      </w:pPr>
    </w:p>
    <w:p w14:paraId="398E3533" w14:textId="77777777" w:rsidR="00551F52" w:rsidRPr="005F7613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/>
        </w:rPr>
      </w:pPr>
      <w:r w:rsidRPr="005F7613">
        <w:rPr>
          <w:rFonts w:ascii="Garamond" w:hAnsi="Garamond" w:cs="Times New Roman"/>
          <w:i/>
          <w:iCs/>
          <w:color w:val="000000"/>
        </w:rPr>
        <w:t>To department:</w:t>
      </w:r>
    </w:p>
    <w:p w14:paraId="1F9BB5B4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2020–</w:t>
      </w:r>
      <w:r>
        <w:rPr>
          <w:rFonts w:ascii="Garamond" w:hAnsi="Garamond" w:cs="Times New Roman"/>
          <w:color w:val="000000"/>
        </w:rPr>
        <w:t>2022</w:t>
      </w:r>
      <w:r w:rsidRPr="002036E8">
        <w:rPr>
          <w:rFonts w:ascii="Garamond" w:hAnsi="Garamond" w:cs="Times New Roman"/>
          <w:color w:val="000000"/>
        </w:rPr>
        <w:tab/>
        <w:t xml:space="preserve">Co-Coordinator, Latin American History Workshop, Indiana University </w:t>
      </w:r>
    </w:p>
    <w:p w14:paraId="33967B81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2016</w:t>
      </w:r>
      <w:r w:rsidRPr="002036E8">
        <w:rPr>
          <w:rFonts w:ascii="Garamond" w:hAnsi="Garamond" w:cs="Times New Roman"/>
          <w:color w:val="000000"/>
        </w:rPr>
        <w:tab/>
      </w:r>
      <w:r w:rsidRPr="002036E8">
        <w:rPr>
          <w:rFonts w:ascii="Garamond" w:hAnsi="Garamond" w:cs="Times New Roman"/>
          <w:color w:val="000000"/>
        </w:rPr>
        <w:tab/>
      </w:r>
      <w:r w:rsidRPr="002036E8">
        <w:rPr>
          <w:rFonts w:ascii="Garamond" w:hAnsi="Garamond" w:cs="Times New Roman"/>
          <w:bCs/>
          <w:color w:val="000000"/>
        </w:rPr>
        <w:t xml:space="preserve">Conference Committee, </w:t>
      </w:r>
      <w:r w:rsidRPr="002036E8">
        <w:rPr>
          <w:rFonts w:ascii="Garamond" w:hAnsi="Garamond" w:cs="Times New Roman"/>
          <w:color w:val="000000"/>
        </w:rPr>
        <w:t>Paul Lucas Conference in History, Indiana University</w:t>
      </w:r>
    </w:p>
    <w:p w14:paraId="2F0CD7C9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1ABEFE48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ind w:left="1440" w:hanging="1440"/>
        <w:rPr>
          <w:rFonts w:ascii="Garamond" w:hAnsi="Garamond" w:cs="Times New Roman"/>
          <w:b/>
          <w:bCs/>
          <w:color w:val="000000"/>
        </w:rPr>
      </w:pPr>
      <w:r w:rsidRPr="002036E8">
        <w:rPr>
          <w:rFonts w:ascii="Garamond" w:hAnsi="Garamond" w:cs="Times New Roman"/>
          <w:b/>
          <w:bCs/>
          <w:color w:val="000000"/>
        </w:rPr>
        <w:t>PROFESSIONAL EXPERIENCE</w:t>
      </w:r>
    </w:p>
    <w:p w14:paraId="2C2DD5D7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2018–19</w:t>
      </w:r>
      <w:r w:rsidRPr="002036E8">
        <w:rPr>
          <w:rFonts w:ascii="Garamond" w:hAnsi="Garamond" w:cs="Times New Roman"/>
          <w:color w:val="000000"/>
        </w:rPr>
        <w:tab/>
      </w:r>
      <w:r w:rsidRPr="00FC10CD">
        <w:rPr>
          <w:rFonts w:ascii="Garamond" w:hAnsi="Garamond" w:cs="Times New Roman"/>
          <w:i/>
          <w:iCs/>
          <w:color w:val="000000"/>
        </w:rPr>
        <w:t>Assistant Editor,</w:t>
      </w:r>
      <w:r w:rsidRPr="002036E8">
        <w:rPr>
          <w:rFonts w:ascii="Garamond" w:hAnsi="Garamond" w:cs="Times New Roman"/>
          <w:color w:val="000000"/>
        </w:rPr>
        <w:t xml:space="preserve"> </w:t>
      </w:r>
      <w:r w:rsidRPr="002036E8">
        <w:rPr>
          <w:rFonts w:ascii="Garamond" w:hAnsi="Garamond" w:cs="Times New Roman"/>
          <w:i/>
          <w:color w:val="000000"/>
        </w:rPr>
        <w:t>Diplomatic History</w:t>
      </w:r>
      <w:r w:rsidRPr="002036E8">
        <w:rPr>
          <w:rFonts w:ascii="Garamond" w:hAnsi="Garamond" w:cs="Times New Roman"/>
          <w:color w:val="000000"/>
        </w:rPr>
        <w:t>, Indiana University</w:t>
      </w:r>
    </w:p>
    <w:p w14:paraId="75717018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2015</w:t>
      </w:r>
      <w:r w:rsidRPr="002036E8">
        <w:rPr>
          <w:rFonts w:ascii="Garamond" w:hAnsi="Garamond" w:cs="Times New Roman"/>
          <w:color w:val="000000"/>
        </w:rPr>
        <w:tab/>
      </w:r>
      <w:r w:rsidRPr="00FC10CD">
        <w:rPr>
          <w:rFonts w:ascii="Garamond" w:hAnsi="Garamond" w:cs="Times New Roman"/>
          <w:bCs/>
          <w:i/>
          <w:iCs/>
          <w:color w:val="000000"/>
        </w:rPr>
        <w:t>Corporate Archive Intern</w:t>
      </w:r>
      <w:r w:rsidRPr="002036E8">
        <w:rPr>
          <w:rFonts w:ascii="Garamond" w:hAnsi="Garamond" w:cs="Times New Roman"/>
          <w:bCs/>
          <w:color w:val="000000"/>
        </w:rPr>
        <w:t xml:space="preserve">, </w:t>
      </w:r>
      <w:r w:rsidRPr="002036E8">
        <w:rPr>
          <w:rFonts w:ascii="Garamond" w:hAnsi="Garamond" w:cs="Times New Roman"/>
          <w:color w:val="000000"/>
        </w:rPr>
        <w:t>Levi Strauss &amp; Co., San Francisco, CA</w:t>
      </w:r>
    </w:p>
    <w:p w14:paraId="1BE64481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2011–15</w:t>
      </w:r>
      <w:r w:rsidRPr="002036E8">
        <w:rPr>
          <w:rFonts w:ascii="Garamond" w:hAnsi="Garamond" w:cs="Times New Roman"/>
          <w:color w:val="000000"/>
        </w:rPr>
        <w:tab/>
      </w:r>
      <w:r w:rsidRPr="00FC10CD">
        <w:rPr>
          <w:rFonts w:ascii="Garamond" w:hAnsi="Garamond" w:cs="Times New Roman"/>
          <w:bCs/>
          <w:i/>
          <w:iCs/>
          <w:color w:val="000000"/>
        </w:rPr>
        <w:t>Consulting Historian</w:t>
      </w:r>
      <w:r w:rsidRPr="002036E8">
        <w:rPr>
          <w:rFonts w:ascii="Garamond" w:hAnsi="Garamond" w:cs="Times New Roman"/>
          <w:color w:val="000000"/>
        </w:rPr>
        <w:t>, Vantage Point Historical Services, Inc.</w:t>
      </w:r>
    </w:p>
    <w:p w14:paraId="6BDEBF09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2010–11</w:t>
      </w:r>
      <w:r w:rsidRPr="002036E8">
        <w:rPr>
          <w:rFonts w:ascii="Garamond" w:hAnsi="Garamond" w:cs="Times New Roman"/>
          <w:color w:val="000000"/>
        </w:rPr>
        <w:tab/>
      </w:r>
      <w:r w:rsidRPr="00FC10CD">
        <w:rPr>
          <w:rFonts w:ascii="Garamond" w:hAnsi="Garamond" w:cs="Times New Roman"/>
          <w:bCs/>
          <w:i/>
          <w:iCs/>
          <w:color w:val="000000"/>
        </w:rPr>
        <w:t>Paralegal</w:t>
      </w:r>
      <w:r w:rsidRPr="00FC10CD">
        <w:rPr>
          <w:rFonts w:ascii="Garamond" w:hAnsi="Garamond" w:cs="Times New Roman"/>
          <w:i/>
          <w:iCs/>
          <w:color w:val="000000"/>
        </w:rPr>
        <w:t>,</w:t>
      </w:r>
      <w:r w:rsidRPr="002036E8">
        <w:rPr>
          <w:rFonts w:ascii="Garamond" w:hAnsi="Garamond" w:cs="Times New Roman"/>
          <w:color w:val="000000"/>
        </w:rPr>
        <w:t xml:space="preserve"> Joseph &amp; Kirschenbaum LLP, New York, NY</w:t>
      </w:r>
    </w:p>
    <w:p w14:paraId="5B53A29F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2010</w:t>
      </w:r>
      <w:r w:rsidRPr="002036E8">
        <w:rPr>
          <w:rFonts w:ascii="Garamond" w:hAnsi="Garamond" w:cs="Times New Roman"/>
          <w:color w:val="000000"/>
        </w:rPr>
        <w:tab/>
      </w:r>
      <w:r w:rsidRPr="002036E8">
        <w:rPr>
          <w:rFonts w:ascii="Garamond" w:hAnsi="Garamond" w:cs="Times New Roman"/>
          <w:color w:val="000000"/>
        </w:rPr>
        <w:tab/>
      </w:r>
      <w:r w:rsidRPr="00FC10CD">
        <w:rPr>
          <w:rFonts w:ascii="Garamond" w:hAnsi="Garamond" w:cs="Times New Roman"/>
          <w:bCs/>
          <w:i/>
          <w:iCs/>
          <w:color w:val="000000"/>
        </w:rPr>
        <w:t>Hispanic Studies Department Intern</w:t>
      </w:r>
      <w:r w:rsidRPr="002036E8">
        <w:rPr>
          <w:rFonts w:ascii="Garamond" w:hAnsi="Garamond" w:cs="Times New Roman"/>
          <w:color w:val="000000"/>
        </w:rPr>
        <w:t>, Vassar College</w:t>
      </w:r>
    </w:p>
    <w:p w14:paraId="32928C3F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2006–09 </w:t>
      </w:r>
      <w:r w:rsidRPr="002036E8">
        <w:rPr>
          <w:rFonts w:ascii="Garamond" w:hAnsi="Garamond" w:cs="Times New Roman"/>
          <w:color w:val="000000"/>
        </w:rPr>
        <w:tab/>
      </w:r>
      <w:r w:rsidRPr="00FC10CD">
        <w:rPr>
          <w:rFonts w:ascii="Garamond" w:hAnsi="Garamond" w:cs="Times New Roman"/>
          <w:bCs/>
          <w:i/>
          <w:iCs/>
          <w:color w:val="000000"/>
        </w:rPr>
        <w:t>Research Assistant</w:t>
      </w:r>
      <w:r w:rsidRPr="002036E8">
        <w:rPr>
          <w:rFonts w:ascii="Garamond" w:hAnsi="Garamond" w:cs="Times New Roman"/>
          <w:bCs/>
          <w:color w:val="000000"/>
        </w:rPr>
        <w:t xml:space="preserve">, </w:t>
      </w:r>
      <w:r w:rsidRPr="002036E8">
        <w:rPr>
          <w:rFonts w:ascii="Garamond" w:hAnsi="Garamond" w:cs="Times New Roman"/>
          <w:color w:val="000000"/>
        </w:rPr>
        <w:t>Art Department, Vassar College</w:t>
      </w:r>
    </w:p>
    <w:p w14:paraId="3B1B2899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</w:p>
    <w:p w14:paraId="1BF15C03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PROFESSIONAL DEVELOPMENT</w:t>
      </w:r>
    </w:p>
    <w:p w14:paraId="15639E2F" w14:textId="77777777" w:rsidR="00551F52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2022</w:t>
      </w:r>
      <w:r>
        <w:rPr>
          <w:rFonts w:ascii="Garamond" w:hAnsi="Garamond" w:cs="Times New Roman"/>
          <w:color w:val="000000"/>
        </w:rPr>
        <w:tab/>
        <w:t>Global Historical Studies Workshop, GHS 204: Contact Zones, Butler University</w:t>
      </w:r>
    </w:p>
    <w:p w14:paraId="29B8224E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2021</w:t>
      </w:r>
      <w:r w:rsidRPr="002036E8">
        <w:rPr>
          <w:rFonts w:ascii="Garamond" w:hAnsi="Garamond" w:cs="Times New Roman"/>
          <w:color w:val="000000"/>
        </w:rPr>
        <w:tab/>
        <w:t xml:space="preserve">Fall Academic Workshop: “Cultivating Inclusion: Best Practices for the First Day of Classes” and “Creating a Syllabus that Empowers,” Butler University </w:t>
      </w:r>
    </w:p>
    <w:p w14:paraId="1808CAC7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2021</w:t>
      </w:r>
      <w:r w:rsidRPr="002036E8">
        <w:rPr>
          <w:rFonts w:ascii="Garamond" w:hAnsi="Garamond" w:cs="Times New Roman"/>
          <w:color w:val="000000"/>
        </w:rPr>
        <w:tab/>
        <w:t>Certificate, “Teaching for Student Success: Foundations,” Faculty Academy on Excellence in Teaching, Indiana University</w:t>
      </w:r>
    </w:p>
    <w:p w14:paraId="2457EFDD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2020–2021</w:t>
      </w:r>
      <w:r w:rsidRPr="002036E8">
        <w:rPr>
          <w:rFonts w:ascii="Garamond" w:hAnsi="Garamond" w:cs="Times New Roman"/>
          <w:color w:val="000000"/>
        </w:rPr>
        <w:tab/>
        <w:t>Global Urban History Project Mentorship Program</w:t>
      </w:r>
    </w:p>
    <w:p w14:paraId="5C99B445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2020</w:t>
      </w:r>
      <w:r w:rsidRPr="002036E8">
        <w:rPr>
          <w:rFonts w:ascii="Garamond" w:hAnsi="Garamond" w:cs="Times New Roman"/>
          <w:color w:val="000000"/>
        </w:rPr>
        <w:tab/>
        <w:t xml:space="preserve">U.S. and the World Writing Workshop, Graduate Student Consortium </w:t>
      </w:r>
    </w:p>
    <w:p w14:paraId="0FA5A3BF" w14:textId="77777777" w:rsidR="00551F52" w:rsidRPr="002036E8" w:rsidRDefault="00551F52" w:rsidP="00551F52">
      <w:pPr>
        <w:autoSpaceDE w:val="0"/>
        <w:autoSpaceDN w:val="0"/>
        <w:adjustRightInd w:val="0"/>
        <w:ind w:left="1440" w:hanging="144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2016–17</w:t>
      </w:r>
      <w:r w:rsidRPr="002036E8">
        <w:rPr>
          <w:rFonts w:ascii="Garamond" w:hAnsi="Garamond" w:cs="Times New Roman"/>
          <w:color w:val="000000"/>
        </w:rPr>
        <w:tab/>
      </w:r>
      <w:r w:rsidRPr="002036E8">
        <w:rPr>
          <w:rFonts w:ascii="Garamond" w:hAnsi="Garamond" w:cs="Times New Roman"/>
          <w:bCs/>
          <w:color w:val="000000"/>
        </w:rPr>
        <w:t>Carnegie International Policy Scholars Consortium and Network</w:t>
      </w:r>
      <w:r w:rsidRPr="002036E8">
        <w:rPr>
          <w:rFonts w:ascii="Garamond" w:hAnsi="Garamond" w:cs="Times New Roman"/>
          <w:color w:val="000000"/>
        </w:rPr>
        <w:t>, Maxwell School of Citizenship and Public Affairs, Syracuse University</w:t>
      </w:r>
    </w:p>
    <w:p w14:paraId="60878058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2016</w:t>
      </w:r>
      <w:r w:rsidRPr="002036E8">
        <w:rPr>
          <w:rFonts w:ascii="Garamond" w:hAnsi="Garamond" w:cs="Times New Roman"/>
          <w:color w:val="000000"/>
        </w:rPr>
        <w:tab/>
      </w:r>
      <w:r w:rsidRPr="002036E8">
        <w:rPr>
          <w:rFonts w:ascii="Garamond" w:hAnsi="Garamond" w:cs="Times New Roman"/>
          <w:color w:val="000000"/>
        </w:rPr>
        <w:tab/>
      </w:r>
      <w:r w:rsidRPr="002036E8">
        <w:rPr>
          <w:rFonts w:ascii="Garamond" w:hAnsi="Garamond" w:cs="Times New Roman"/>
          <w:bCs/>
          <w:color w:val="000000"/>
        </w:rPr>
        <w:t>Summer School on Development Policy</w:t>
      </w:r>
      <w:r w:rsidRPr="002036E8">
        <w:rPr>
          <w:rFonts w:ascii="Garamond" w:hAnsi="Garamond" w:cs="Times New Roman"/>
          <w:color w:val="000000"/>
        </w:rPr>
        <w:t>, University of Bonn, Germany</w:t>
      </w:r>
    </w:p>
    <w:p w14:paraId="4953A562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2015–</w:t>
      </w:r>
      <w:r>
        <w:rPr>
          <w:rFonts w:ascii="Garamond" w:hAnsi="Garamond" w:cs="Times New Roman"/>
          <w:color w:val="000000"/>
        </w:rPr>
        <w:t>2022</w:t>
      </w:r>
      <w:r w:rsidRPr="002036E8">
        <w:rPr>
          <w:rFonts w:ascii="Garamond" w:hAnsi="Garamond" w:cs="Times New Roman"/>
          <w:color w:val="000000"/>
        </w:rPr>
        <w:tab/>
        <w:t>Latin American History Workshop, Indiana University</w:t>
      </w:r>
    </w:p>
    <w:p w14:paraId="28FC6C48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Cs/>
          <w:color w:val="000000"/>
        </w:rPr>
      </w:pPr>
    </w:p>
    <w:p w14:paraId="76D2CB2A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LANGUAGES</w:t>
      </w:r>
    </w:p>
    <w:p w14:paraId="0FC8EF44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 xml:space="preserve">Spanish. </w:t>
      </w:r>
      <w:r>
        <w:rPr>
          <w:rFonts w:ascii="Garamond" w:hAnsi="Garamond" w:cs="Times New Roman"/>
          <w:color w:val="000000"/>
        </w:rPr>
        <w:t>Advanced</w:t>
      </w:r>
      <w:r w:rsidRPr="002036E8">
        <w:rPr>
          <w:rFonts w:ascii="Garamond" w:hAnsi="Garamond" w:cs="Times New Roman"/>
          <w:color w:val="000000"/>
        </w:rPr>
        <w:t xml:space="preserve"> proficiency in speaking, writing, and reading.</w:t>
      </w:r>
    </w:p>
    <w:p w14:paraId="2A8FB17C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bCs/>
          <w:color w:val="000000"/>
        </w:rPr>
        <w:t xml:space="preserve">French. </w:t>
      </w:r>
      <w:r w:rsidRPr="002036E8">
        <w:rPr>
          <w:rFonts w:ascii="Garamond" w:hAnsi="Garamond" w:cs="Times New Roman"/>
          <w:color w:val="000000"/>
        </w:rPr>
        <w:t xml:space="preserve">Minimal proficiency in speaking, writing; intermediate in reading. </w:t>
      </w:r>
    </w:p>
    <w:p w14:paraId="6598BB36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bCs/>
          <w:color w:val="000000"/>
        </w:rPr>
      </w:pPr>
    </w:p>
    <w:p w14:paraId="2F52E64D" w14:textId="77777777" w:rsidR="00551F52" w:rsidRPr="002036E8" w:rsidRDefault="00551F52" w:rsidP="00551F52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 w:cs="Times New Roman"/>
          <w:b/>
          <w:color w:val="000000"/>
        </w:rPr>
      </w:pPr>
      <w:r w:rsidRPr="002036E8">
        <w:rPr>
          <w:rFonts w:ascii="Garamond" w:hAnsi="Garamond" w:cs="Times New Roman"/>
          <w:b/>
          <w:color w:val="000000"/>
        </w:rPr>
        <w:t>PROFESSIONAL AFFILIATIONS</w:t>
      </w:r>
    </w:p>
    <w:p w14:paraId="1A59F017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American Historical Association (AHA) </w:t>
      </w:r>
    </w:p>
    <w:p w14:paraId="075C6D36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>Conference on Latin American History (CLAH)</w:t>
      </w:r>
    </w:p>
    <w:p w14:paraId="7FD675B3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Global Urban History Project (GUHP) </w:t>
      </w:r>
    </w:p>
    <w:p w14:paraId="616E3FFF" w14:textId="77777777" w:rsidR="00551F52" w:rsidRPr="002036E8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Latin American Studies Association (LASA) </w:t>
      </w:r>
    </w:p>
    <w:p w14:paraId="5D9A1019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2036E8">
        <w:rPr>
          <w:rFonts w:ascii="Garamond" w:hAnsi="Garamond" w:cs="Times New Roman"/>
          <w:color w:val="000000"/>
        </w:rPr>
        <w:t xml:space="preserve">Society for Historians of American Foreign Relations (SHAFR) </w:t>
      </w:r>
    </w:p>
    <w:p w14:paraId="7A686F96" w14:textId="77777777" w:rsidR="00551F52" w:rsidRDefault="00551F52" w:rsidP="00551F52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Southern Historical Association (SHA) </w:t>
      </w:r>
    </w:p>
    <w:p w14:paraId="31B3BAEF" w14:textId="77777777" w:rsidR="003E5BAD" w:rsidRDefault="003E5BAD"/>
    <w:sectPr w:rsidR="003E5BAD" w:rsidSect="00E60FA5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79ED" w14:textId="77777777" w:rsidR="00E60FA5" w:rsidRDefault="00E60FA5">
      <w:r>
        <w:separator/>
      </w:r>
    </w:p>
  </w:endnote>
  <w:endnote w:type="continuationSeparator" w:id="0">
    <w:p w14:paraId="71766845" w14:textId="77777777" w:rsidR="00E60FA5" w:rsidRDefault="00E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1680957"/>
      <w:docPartObj>
        <w:docPartGallery w:val="Page Numbers (Bottom of Page)"/>
        <w:docPartUnique/>
      </w:docPartObj>
    </w:sdtPr>
    <w:sdtContent>
      <w:p w14:paraId="58BB8C47" w14:textId="77777777" w:rsidR="00E05FD8" w:rsidRDefault="00000000" w:rsidP="009E07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1732F" w14:textId="77777777" w:rsidR="00E05FD8" w:rsidRDefault="00E05FD8" w:rsidP="00BA3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93C9" w14:textId="77777777" w:rsidR="00E05FD8" w:rsidRPr="006601E0" w:rsidRDefault="00000000" w:rsidP="00484263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6601E0">
      <w:rPr>
        <w:rStyle w:val="PageNumber"/>
        <w:rFonts w:ascii="Times New Roman" w:hAnsi="Times New Roman" w:cs="Times New Roman"/>
      </w:rPr>
      <w:t xml:space="preserve">Waterhouse, </w:t>
    </w:r>
    <w:sdt>
      <w:sdtPr>
        <w:rPr>
          <w:rStyle w:val="PageNumber"/>
          <w:rFonts w:ascii="Times New Roman" w:hAnsi="Times New Roman" w:cs="Times New Roman"/>
        </w:rPr>
        <w:id w:val="1086273389"/>
        <w:docPartObj>
          <w:docPartGallery w:val="Page Numbers (Bottom of Page)"/>
          <w:docPartUnique/>
        </w:docPartObj>
      </w:sdtPr>
      <w:sdtContent>
        <w:r w:rsidRPr="006601E0">
          <w:rPr>
            <w:rStyle w:val="PageNumber"/>
            <w:rFonts w:ascii="Times New Roman" w:hAnsi="Times New Roman" w:cs="Times New Roman"/>
          </w:rPr>
          <w:fldChar w:fldCharType="begin"/>
        </w:r>
        <w:r w:rsidRPr="006601E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601E0">
          <w:rPr>
            <w:rStyle w:val="PageNumber"/>
            <w:rFonts w:ascii="Times New Roman" w:hAnsi="Times New Roman" w:cs="Times New Roman"/>
          </w:rPr>
          <w:fldChar w:fldCharType="separate"/>
        </w:r>
        <w:r w:rsidRPr="006601E0">
          <w:rPr>
            <w:rStyle w:val="PageNumber"/>
            <w:rFonts w:ascii="Times New Roman" w:hAnsi="Times New Roman" w:cs="Times New Roman"/>
            <w:noProof/>
          </w:rPr>
          <w:t>3</w:t>
        </w:r>
        <w:r w:rsidRPr="006601E0">
          <w:rPr>
            <w:rStyle w:val="PageNumber"/>
            <w:rFonts w:ascii="Times New Roman" w:hAnsi="Times New Roman" w:cs="Times New Roman"/>
          </w:rPr>
          <w:fldChar w:fldCharType="end"/>
        </w:r>
      </w:sdtContent>
    </w:sdt>
  </w:p>
  <w:p w14:paraId="276760E9" w14:textId="77777777" w:rsidR="00E05FD8" w:rsidRPr="00BA3A13" w:rsidRDefault="00E05FD8" w:rsidP="00431AE7">
    <w:pPr>
      <w:pStyle w:val="Footer"/>
      <w:framePr w:wrap="none" w:vAnchor="text" w:hAnchor="margin" w:xAlign="right" w:y="1"/>
      <w:ind w:right="360"/>
      <w:rPr>
        <w:rStyle w:val="PageNumber"/>
        <w:rFonts w:ascii="Baskerville" w:hAnsi="Baskerville" w:cs="Times New Roman (Body CS)"/>
      </w:rPr>
    </w:pPr>
  </w:p>
  <w:p w14:paraId="43FD8AC9" w14:textId="77777777" w:rsidR="00E05FD8" w:rsidRDefault="00E0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25F1" w14:textId="77777777" w:rsidR="00E60FA5" w:rsidRDefault="00E60FA5">
      <w:r>
        <w:separator/>
      </w:r>
    </w:p>
  </w:footnote>
  <w:footnote w:type="continuationSeparator" w:id="0">
    <w:p w14:paraId="500D75FC" w14:textId="77777777" w:rsidR="00E60FA5" w:rsidRDefault="00E6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51B" w14:textId="77777777" w:rsidR="00E05FD8" w:rsidRDefault="00000000">
    <w:pPr>
      <w:pStyle w:val="Header"/>
    </w:pP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5DBC" w14:textId="77777777" w:rsidR="00E05FD8" w:rsidRPr="002036E8" w:rsidRDefault="00000000" w:rsidP="004A4C62">
    <w:pPr>
      <w:pStyle w:val="Header"/>
      <w:jc w:val="center"/>
      <w:rPr>
        <w:rFonts w:ascii="Garamond" w:hAnsi="Garamond"/>
      </w:rPr>
    </w:pPr>
    <w:r w:rsidRPr="002036E8">
      <w:rPr>
        <w:rFonts w:ascii="Garamond" w:hAnsi="Garamond" w:cs="Times New Roman"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2"/>
    <w:rsid w:val="00104596"/>
    <w:rsid w:val="00136C16"/>
    <w:rsid w:val="0021236A"/>
    <w:rsid w:val="0022216B"/>
    <w:rsid w:val="002729B3"/>
    <w:rsid w:val="00290735"/>
    <w:rsid w:val="00337CFB"/>
    <w:rsid w:val="003748FD"/>
    <w:rsid w:val="003E5BAD"/>
    <w:rsid w:val="004338AF"/>
    <w:rsid w:val="0044273B"/>
    <w:rsid w:val="00457281"/>
    <w:rsid w:val="00551F52"/>
    <w:rsid w:val="00583352"/>
    <w:rsid w:val="005C70EF"/>
    <w:rsid w:val="006061C5"/>
    <w:rsid w:val="00753D88"/>
    <w:rsid w:val="007B2B69"/>
    <w:rsid w:val="007B3BE6"/>
    <w:rsid w:val="007C2596"/>
    <w:rsid w:val="008E3F71"/>
    <w:rsid w:val="008E7BD1"/>
    <w:rsid w:val="009A6A1D"/>
    <w:rsid w:val="009B259F"/>
    <w:rsid w:val="00A168D4"/>
    <w:rsid w:val="00B40399"/>
    <w:rsid w:val="00B63528"/>
    <w:rsid w:val="00C7098E"/>
    <w:rsid w:val="00CB6816"/>
    <w:rsid w:val="00D909D0"/>
    <w:rsid w:val="00DA4E08"/>
    <w:rsid w:val="00E05FD8"/>
    <w:rsid w:val="00E60FA5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957F7"/>
  <w15:chartTrackingRefBased/>
  <w15:docId w15:val="{C1D368E2-9B66-AD42-B1FC-7E99590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5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F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F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F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F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F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F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F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F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F52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F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F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F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F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F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F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F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F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1F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5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F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51F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1F52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51F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1F5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51F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F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F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1F5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F5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F52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5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Waterhouse, Amanda</dc:creator>
  <cp:keywords/>
  <dc:description/>
  <cp:lastModifiedBy>Waterhouse, Amanda</cp:lastModifiedBy>
  <cp:revision>28</cp:revision>
  <dcterms:created xsi:type="dcterms:W3CDTF">2024-03-07T12:34:00Z</dcterms:created>
  <dcterms:modified xsi:type="dcterms:W3CDTF">2024-03-14T17:14:00Z</dcterms:modified>
</cp:coreProperties>
</file>